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bookmarkStart w:id="1" w:name="_GoBack"/>
            <w:bookmarkEnd w:id="1"/>
            <w:r w:rsidRPr="00B6427E">
              <w:rPr>
                <w:sz w:val="64"/>
              </w:rPr>
              <w:t xml:space="preserve">3GPP </w:t>
            </w:r>
            <w:bookmarkStart w:id="2" w:name="specType1"/>
            <w:r w:rsidRPr="00B6427E">
              <w:rPr>
                <w:sz w:val="64"/>
              </w:rPr>
              <w:t>TS</w:t>
            </w:r>
            <w:bookmarkEnd w:id="2"/>
            <w:r w:rsidRPr="00B6427E">
              <w:rPr>
                <w:sz w:val="64"/>
              </w:rPr>
              <w:t xml:space="preserve"> </w:t>
            </w:r>
            <w:bookmarkStart w:id="3" w:name="specNumber"/>
            <w:r w:rsidR="00B6427E" w:rsidRPr="00B6427E">
              <w:rPr>
                <w:sz w:val="64"/>
              </w:rPr>
              <w:t>38</w:t>
            </w:r>
            <w:r w:rsidRPr="00B6427E">
              <w:rPr>
                <w:sz w:val="64"/>
              </w:rPr>
              <w:t>.</w:t>
            </w:r>
            <w:bookmarkEnd w:id="3"/>
            <w:r w:rsidR="00542225" w:rsidRPr="00B6427E">
              <w:rPr>
                <w:sz w:val="64"/>
              </w:rPr>
              <w:t>1</w:t>
            </w:r>
            <w:r w:rsidR="00542225">
              <w:rPr>
                <w:sz w:val="64"/>
              </w:rPr>
              <w:t>51</w:t>
            </w:r>
            <w:r w:rsidR="00542225" w:rsidRPr="00B6427E">
              <w:rPr>
                <w:sz w:val="64"/>
              </w:rPr>
              <w:t xml:space="preserve"> </w:t>
            </w:r>
            <w:r w:rsidRPr="00B6427E">
              <w:t>V</w:t>
            </w:r>
            <w:bookmarkStart w:id="4" w:name="specVersion"/>
            <w:r w:rsidR="00B6427E" w:rsidRPr="00B6427E">
              <w:t>0</w:t>
            </w:r>
            <w:r w:rsidRPr="00B6427E">
              <w:t>.</w:t>
            </w:r>
            <w:r w:rsidR="007142C9">
              <w:t>2</w:t>
            </w:r>
            <w:r w:rsidRPr="00B6427E">
              <w:t>.</w:t>
            </w:r>
            <w:bookmarkEnd w:id="4"/>
            <w:r w:rsidR="003F518E">
              <w:t>0</w:t>
            </w:r>
            <w:r w:rsidR="003F518E" w:rsidRPr="00B6427E">
              <w:t xml:space="preserve"> </w:t>
            </w:r>
            <w:r w:rsidRPr="00B6427E">
              <w:rPr>
                <w:sz w:val="32"/>
              </w:rPr>
              <w:t>(</w:t>
            </w:r>
            <w:bookmarkStart w:id="5" w:name="issueDate"/>
            <w:r w:rsidR="007142C9" w:rsidRPr="00B6427E">
              <w:rPr>
                <w:sz w:val="32"/>
              </w:rPr>
              <w:t>202</w:t>
            </w:r>
            <w:r w:rsidR="007142C9">
              <w:rPr>
                <w:sz w:val="32"/>
              </w:rPr>
              <w:t>1</w:t>
            </w:r>
            <w:r w:rsidRPr="00B6427E">
              <w:rPr>
                <w:sz w:val="32"/>
              </w:rPr>
              <w:t>-</w:t>
            </w:r>
            <w:bookmarkEnd w:id="5"/>
            <w:r w:rsidR="007142C9">
              <w:rPr>
                <w:sz w:val="32"/>
              </w:rPr>
              <w:t>02</w:t>
            </w:r>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6" w:name="spectype2"/>
            <w:r w:rsidRPr="00B6427E">
              <w:t>Specification</w:t>
            </w:r>
            <w:bookmarkEnd w:id="6"/>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7" w:name="specTitle"/>
            <w:r w:rsidR="00B6427E" w:rsidRPr="00B6427E">
              <w:t>Radio Access Network</w:t>
            </w:r>
            <w:r w:rsidRPr="00B6427E">
              <w:t>;</w:t>
            </w:r>
          </w:p>
          <w:bookmarkEnd w:id="7"/>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8"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20</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6" w:name="foreword"/>
      <w:bookmarkStart w:id="17" w:name="_Toc47717845"/>
      <w:bookmarkEnd w:id="16"/>
      <w:r w:rsidRPr="004D3578">
        <w:lastRenderedPageBreak/>
        <w:t>Foreword</w:t>
      </w:r>
      <w:bookmarkEnd w:id="17"/>
    </w:p>
    <w:p w:rsidR="00080512" w:rsidRPr="004D3578" w:rsidRDefault="00080512">
      <w:r w:rsidRPr="004D3578">
        <w:t>This Technica</w:t>
      </w:r>
      <w:r w:rsidRPr="00DC71DD">
        <w:t xml:space="preserve">l </w:t>
      </w:r>
      <w:bookmarkStart w:id="18" w:name="spectype3"/>
      <w:r w:rsidRPr="00DC71DD">
        <w:t>Specification</w:t>
      </w:r>
      <w:bookmarkEnd w:id="18"/>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19" w:name="introduction"/>
      <w:bookmarkEnd w:id="19"/>
      <w:r w:rsidRPr="004D3578">
        <w:br w:type="page"/>
      </w:r>
      <w:bookmarkStart w:id="20" w:name="scope"/>
      <w:bookmarkStart w:id="21" w:name="_Toc47717846"/>
      <w:bookmarkEnd w:id="20"/>
      <w:r w:rsidRPr="004D3578">
        <w:lastRenderedPageBreak/>
        <w:t>1</w:t>
      </w:r>
      <w:r w:rsidRPr="004D3578">
        <w:tab/>
        <w:t>Scope</w:t>
      </w:r>
      <w:bookmarkEnd w:id="21"/>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2" w:name="references"/>
      <w:bookmarkStart w:id="23" w:name="_Toc47717847"/>
      <w:bookmarkEnd w:id="22"/>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4" w:name="definitions"/>
      <w:bookmarkStart w:id="25" w:name="_Toc47717848"/>
      <w:bookmarkEnd w:id="24"/>
      <w:r w:rsidRPr="004D3578">
        <w:t>3</w:t>
      </w:r>
      <w:r w:rsidRPr="004D3578">
        <w:tab/>
        <w:t>Definitions</w:t>
      </w:r>
      <w:r w:rsidR="00602AEA">
        <w:t xml:space="preserve"> of terms, symbols and abbreviations</w:t>
      </w:r>
      <w:bookmarkEnd w:id="25"/>
    </w:p>
    <w:p w:rsidR="00080512" w:rsidRPr="004D3578" w:rsidRDefault="00080512">
      <w:pPr>
        <w:pStyle w:val="2"/>
      </w:pPr>
      <w:bookmarkStart w:id="26" w:name="_Toc47717849"/>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7" w:name="_Toc47717850"/>
      <w:r w:rsidRPr="004D3578">
        <w:lastRenderedPageBreak/>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8" w:name="_Toc47717851"/>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proofErr w:type="spellStart"/>
      <w:r w:rsidRPr="00147F39">
        <w:t>UMa</w:t>
      </w:r>
      <w:proofErr w:type="spellEnd"/>
      <w:r w:rsidRPr="00147F39">
        <w:tab/>
        <w:t>Urban Macro</w:t>
      </w:r>
    </w:p>
    <w:p w:rsidR="003F518E" w:rsidRPr="004D3578" w:rsidRDefault="003F518E" w:rsidP="003F518E">
      <w:pPr>
        <w:pStyle w:val="EW"/>
      </w:pPr>
      <w:proofErr w:type="spellStart"/>
      <w:r w:rsidRPr="00147F39">
        <w:t>UMi</w:t>
      </w:r>
      <w:proofErr w:type="spellEnd"/>
      <w:r w:rsidRPr="00147F39">
        <w:tab/>
        <w:t>Urban Micro</w:t>
      </w:r>
    </w:p>
    <w:p w:rsidR="00080512" w:rsidRPr="004D3578" w:rsidRDefault="00080512">
      <w:pPr>
        <w:pStyle w:val="EW"/>
      </w:pPr>
    </w:p>
    <w:p w:rsidR="00080512" w:rsidRPr="004D3578" w:rsidRDefault="00080512">
      <w:pPr>
        <w:pStyle w:val="1"/>
      </w:pPr>
      <w:bookmarkStart w:id="29" w:name="clause4"/>
      <w:bookmarkStart w:id="30" w:name="_Toc47717852"/>
      <w:bookmarkEnd w:id="29"/>
      <w:r w:rsidRPr="004D3578">
        <w:t>4</w:t>
      </w:r>
      <w:r w:rsidRPr="004D3578">
        <w:tab/>
      </w:r>
      <w:r w:rsidR="008B3238" w:rsidRPr="008B3238">
        <w:t>General</w:t>
      </w:r>
      <w:bookmarkEnd w:id="30"/>
    </w:p>
    <w:p w:rsidR="00080512" w:rsidRPr="004D3578" w:rsidRDefault="00080512">
      <w:pPr>
        <w:pStyle w:val="2"/>
      </w:pPr>
      <w:bookmarkStart w:id="31" w:name="_Toc47717853"/>
      <w:r w:rsidRPr="004D3578">
        <w:t>4.1</w:t>
      </w:r>
      <w:r w:rsidRPr="004D3578">
        <w:tab/>
      </w:r>
      <w:r w:rsidR="00485EEB" w:rsidRPr="00485EEB">
        <w:t>Relationship between minimum requirements and test requirements</w:t>
      </w:r>
      <w:bookmarkEnd w:id="31"/>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2" w:name="_Toc47717854"/>
      <w:r w:rsidRPr="004D3578">
        <w:t>4.2</w:t>
      </w:r>
      <w:r w:rsidRPr="004D3578">
        <w:tab/>
      </w:r>
      <w:r w:rsidR="00485EEB" w:rsidRPr="00485EEB">
        <w:t>Applicability of minimum requirements</w:t>
      </w:r>
      <w:bookmarkEnd w:id="32"/>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3" w:name="tsgNames"/>
      <w:bookmarkStart w:id="34" w:name="startOfAnnexes"/>
      <w:bookmarkStart w:id="35" w:name="_Toc47717855"/>
      <w:bookmarkEnd w:id="33"/>
      <w:bookmarkEnd w:id="34"/>
      <w:r>
        <w:lastRenderedPageBreak/>
        <w:t>5</w:t>
      </w:r>
      <w:r w:rsidRPr="004D3578">
        <w:tab/>
      </w:r>
      <w:r w:rsidRPr="00485EEB">
        <w:t>Frequency bands</w:t>
      </w:r>
      <w:bookmarkEnd w:id="35"/>
    </w:p>
    <w:p w:rsidR="00485EEB" w:rsidRPr="004D3578" w:rsidRDefault="00485EEB" w:rsidP="00485EEB">
      <w:pPr>
        <w:pStyle w:val="2"/>
      </w:pPr>
      <w:bookmarkStart w:id="36" w:name="_Toc47717856"/>
      <w:r>
        <w:t>5</w:t>
      </w:r>
      <w:r w:rsidRPr="004D3578">
        <w:t>.1</w:t>
      </w:r>
      <w:r w:rsidRPr="004D3578">
        <w:tab/>
      </w:r>
      <w:r w:rsidRPr="00485EEB">
        <w:t>General</w:t>
      </w:r>
      <w:bookmarkEnd w:id="36"/>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37" w:name="_Toc47717857"/>
      <w:r>
        <w:t>5</w:t>
      </w:r>
      <w:r w:rsidRPr="004D3578">
        <w:t>.2</w:t>
      </w:r>
      <w:r w:rsidRPr="004D3578">
        <w:tab/>
      </w:r>
      <w:r w:rsidRPr="00485EEB">
        <w:t>Operating bands</w:t>
      </w:r>
      <w:bookmarkEnd w:id="37"/>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38" w:name="_Toc47717858"/>
      <w:r>
        <w:t>6</w:t>
      </w:r>
      <w:r w:rsidRPr="004D3578">
        <w:tab/>
      </w:r>
      <w:r w:rsidRPr="00DE71A1">
        <w:t>FR1 MIMO OTA requirements</w:t>
      </w:r>
      <w:bookmarkEnd w:id="38"/>
    </w:p>
    <w:p w:rsidR="00DE71A1" w:rsidRDefault="00DE71A1" w:rsidP="00DE71A1">
      <w:pPr>
        <w:pStyle w:val="2"/>
      </w:pPr>
      <w:bookmarkStart w:id="39" w:name="_Toc47103328"/>
      <w:bookmarkStart w:id="40" w:name="_Toc47717859"/>
      <w:r>
        <w:t>6.1</w:t>
      </w:r>
      <w:r>
        <w:tab/>
        <w:t>General</w:t>
      </w:r>
      <w:bookmarkEnd w:id="39"/>
      <w:bookmarkEnd w:id="40"/>
    </w:p>
    <w:p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1"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1"/>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proofErr w:type="gramStart"/>
      <w:r w:rsidRPr="000A30B8">
        <w:t>a</w:t>
      </w:r>
      <w:proofErr w:type="gramEnd"/>
      <w:r w:rsidRPr="000A30B8">
        <w:t xml:space="preserve"> FRC during the measurement period. </w:t>
      </w:r>
      <w:proofErr w:type="spellStart"/>
      <w:r w:rsidRPr="000A30B8">
        <w:t>MeasurementTime</w:t>
      </w:r>
      <w:proofErr w:type="spellEnd"/>
      <w:r w:rsidRPr="000A30B8">
        <w:t xml:space="preserv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ulti-</w:t>
      </w:r>
      <w:proofErr w:type="gramStart"/>
      <w:r w:rsidRPr="002C18E3">
        <w:rPr>
          <w:rFonts w:ascii="Arial" w:eastAsia="Times New Roman" w:hAnsi="Arial"/>
          <w:sz w:val="28"/>
          <w:lang w:eastAsia="ko-KR"/>
        </w:rPr>
        <w:t>antenna</w:t>
      </w:r>
      <w:proofErr w:type="gramEnd"/>
      <w:r w:rsidRPr="002C18E3">
        <w:rPr>
          <w:rFonts w:ascii="Arial" w:eastAsia="Times New Roman" w:hAnsi="Arial"/>
          <w:sz w:val="28"/>
          <w:lang w:eastAsia="ko-KR"/>
        </w:rPr>
        <w:t xml:space="preserve">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05pt;height:36pt" o:ole="">
            <v:imagedata r:id="rId12" o:title=""/>
          </v:shape>
          <o:OLEObject Type="Embed" ProgID="Equation.DSMT4" ShapeID="_x0000_i1025" DrawAspect="Content" ObjectID="_1676118239"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6.35pt;height:36pt" o:ole="">
            <v:imagedata r:id="rId14" o:title=""/>
          </v:shape>
          <o:OLEObject Type="Embed" ProgID="Equation.DSMT4" ShapeID="_x0000_i1026" DrawAspect="Content" ObjectID="_1676118240"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RDefault="009261FC" w:rsidP="009261FC">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r>
        <w:rPr>
          <w:i w:val="0"/>
          <w:color w:val="auto"/>
          <w:lang w:eastAsia="en-GB"/>
        </w:rPr>
        <w:t>below:</w:t>
      </w:r>
    </w:p>
    <w:p w:rsidR="009261FC" w:rsidRPr="00723A55" w:rsidRDefault="009261FC" w:rsidP="009261FC">
      <w:pPr>
        <w:pStyle w:val="Guidance"/>
        <w:numPr>
          <w:ilvl w:val="0"/>
          <w:numId w:val="30"/>
        </w:numPr>
        <w:rPr>
          <w:i w:val="0"/>
          <w:color w:val="auto"/>
          <w:lang w:eastAsia="en-GB"/>
        </w:rPr>
      </w:pPr>
      <w:bookmarkStart w:id="42" w:name="_Hlk63319011"/>
      <w:r w:rsidRPr="00723A55">
        <w:rPr>
          <w:rFonts w:eastAsia="等线"/>
          <w:i w:val="0"/>
          <w:color w:val="auto"/>
        </w:rPr>
        <w:t xml:space="preserve">For FR1 band frequency &lt;3GHz,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[-80dBm/15kHz (or</w:t>
      </w:r>
      <w:r w:rsidRPr="00723A55">
        <w:rPr>
          <w:i w:val="0"/>
          <w:color w:val="auto"/>
        </w:rPr>
        <w:t xml:space="preserve"> equivalent </w:t>
      </w:r>
      <w:r w:rsidRPr="00723A55">
        <w:rPr>
          <w:i w:val="0"/>
          <w:color w:val="auto"/>
          <w:lang w:eastAsia="en-GB"/>
        </w:rPr>
        <w:t>77dBm/30kHz)]</w:t>
      </w:r>
    </w:p>
    <w:p w:rsidR="009261FC" w:rsidRPr="00723A55" w:rsidRDefault="009261FC" w:rsidP="009261FC">
      <w:pPr>
        <w:pStyle w:val="Guidance"/>
        <w:numPr>
          <w:ilvl w:val="0"/>
          <w:numId w:val="30"/>
        </w:numPr>
        <w:rPr>
          <w:rFonts w:eastAsia="等线"/>
          <w:i w:val="0"/>
          <w:color w:val="auto"/>
        </w:rPr>
      </w:pPr>
      <w:r w:rsidRPr="00723A55">
        <w:rPr>
          <w:rFonts w:eastAsia="等线"/>
          <w:i w:val="0"/>
          <w:color w:val="auto"/>
        </w:rPr>
        <w:t xml:space="preserve">For FR1 band frequency &gt;3GHz,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TBD.</w:t>
      </w:r>
    </w:p>
    <w:bookmarkEnd w:id="42"/>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43" w:name="_Hlk63319017"/>
      <w:r w:rsidRPr="006A551C">
        <w:rPr>
          <w:rFonts w:eastAsia="等线"/>
          <w:i w:val="0"/>
          <w:color w:val="auto"/>
        </w:rPr>
        <w:t>The additional criterion in azimuthal orientations shall be met:</w:t>
      </w:r>
    </w:p>
    <w:p w:rsidR="009261FC" w:rsidRPr="00723A55" w:rsidRDefault="009261FC" w:rsidP="009261FC">
      <w:pPr>
        <w:pStyle w:val="Guidance"/>
        <w:numPr>
          <w:ilvl w:val="0"/>
          <w:numId w:val="29"/>
        </w:numPr>
        <w:rPr>
          <w:rFonts w:eastAsia="等线"/>
          <w:i w:val="0"/>
          <w:color w:val="auto"/>
        </w:rPr>
      </w:pPr>
      <w:r w:rsidRPr="00723A55">
        <w:rPr>
          <w:rFonts w:eastAsia="等线"/>
          <w:i w:val="0"/>
          <w:color w:val="auto"/>
        </w:rPr>
        <w:t xml:space="preserve">For 10 MHz and 40MHz testing, the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p w:rsidR="009261FC" w:rsidRPr="00723A55" w:rsidRDefault="009261FC" w:rsidP="009261FC">
      <w:pPr>
        <w:pStyle w:val="Guidance"/>
        <w:numPr>
          <w:ilvl w:val="0"/>
          <w:numId w:val="29"/>
        </w:numPr>
        <w:rPr>
          <w:rFonts w:eastAsia="等线"/>
          <w:i w:val="0"/>
          <w:color w:val="auto"/>
        </w:rPr>
      </w:pPr>
      <w:r w:rsidRPr="00723A55">
        <w:rPr>
          <w:rFonts w:eastAsia="等线"/>
          <w:i w:val="0"/>
          <w:color w:val="auto"/>
        </w:rPr>
        <w:t xml:space="preserve">For 10 MHz and 40MHz testing, the EUT must meet 90% throughput in [TBD]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bookmarkEnd w:id="43"/>
    <w:p w:rsidR="009261FC" w:rsidRPr="000309EE" w:rsidRDefault="009261FC" w:rsidP="00DE71A1">
      <w:pPr>
        <w:pStyle w:val="Guidance"/>
      </w:pPr>
    </w:p>
    <w:p w:rsidR="00DE71A1" w:rsidRDefault="00DE71A1" w:rsidP="00DE71A1">
      <w:pPr>
        <w:pStyle w:val="2"/>
      </w:pPr>
      <w:bookmarkStart w:id="44" w:name="_Toc47103329"/>
      <w:bookmarkStart w:id="45" w:name="_Toc47717860"/>
      <w:r>
        <w:t>6.2</w:t>
      </w:r>
      <w:r>
        <w:tab/>
      </w:r>
      <w:r w:rsidRPr="00F54508">
        <w:t>Minimum requirement</w:t>
      </w:r>
      <w:bookmarkEnd w:id="44"/>
      <w:bookmarkEnd w:id="45"/>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46" w:name="_Toc47717861"/>
      <w:r>
        <w:t>7</w:t>
      </w:r>
      <w:r w:rsidRPr="004D3578">
        <w:tab/>
      </w:r>
      <w:r w:rsidRPr="00DE71A1">
        <w:t>FR2 MIMO OTA requirements</w:t>
      </w:r>
      <w:bookmarkEnd w:id="46"/>
    </w:p>
    <w:p w:rsidR="00DE71A1" w:rsidRDefault="00DE71A1" w:rsidP="00DE71A1">
      <w:pPr>
        <w:pStyle w:val="2"/>
      </w:pPr>
      <w:bookmarkStart w:id="47" w:name="_Toc47103331"/>
      <w:bookmarkStart w:id="48" w:name="_Toc47717862"/>
      <w:r>
        <w:t>7.1</w:t>
      </w:r>
      <w:r>
        <w:tab/>
        <w:t>General</w:t>
      </w:r>
      <w:bookmarkEnd w:id="47"/>
      <w:bookmarkEnd w:id="48"/>
    </w:p>
    <w:p w:rsidR="00DE71A1" w:rsidRDefault="00DE71A1" w:rsidP="00DE71A1">
      <w:pPr>
        <w:pStyle w:val="Guidance"/>
      </w:pPr>
      <w:r>
        <w:t xml:space="preserve">&lt;Editor’s note: Detailed structure of the subclause is TBD. Include </w:t>
      </w:r>
      <w:proofErr w:type="spellStart"/>
      <w:r>
        <w:t>FoM</w:t>
      </w:r>
      <w:proofErr w:type="spellEnd"/>
      <w:r>
        <w:t xml:space="preserve">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t>,</w:t>
      </w:r>
      <w:r w:rsidRPr="00A6188B">
        <w:t xml:space="preserve"> </w:t>
      </w:r>
      <w:r>
        <w:t xml:space="preserve">the MASC is determined by the </w:t>
      </w:r>
      <w:r w:rsidRPr="00A6188B">
        <w:t xml:space="preserve">averaging </w:t>
      </w:r>
      <w:r>
        <w:t xml:space="preserve">of </w:t>
      </w:r>
      <w:r w:rsidRPr="00A6188B">
        <w:t>all the values better than 50% percentile of CCDF</w:t>
      </w:r>
      <w:r>
        <w:t xml:space="preserve">. </w:t>
      </w:r>
      <w:r w:rsidRPr="00AB262B">
        <w:t xml:space="preserve">The averaging shall be done in linear scale for the </w:t>
      </w:r>
      <w:r>
        <w:t>MASC</w:t>
      </w:r>
      <w:r w:rsidRPr="00AB262B">
        <w:t xml:space="preserve"> result </w:t>
      </w:r>
      <w:r>
        <w:t>according to the formula:</w:t>
      </w:r>
    </w:p>
    <w:p w:rsidR="009261FC" w:rsidRPr="00EE3AEC" w:rsidRDefault="009261FC" w:rsidP="009261FC">
      <w:pPr>
        <w:overflowPunct w:val="0"/>
        <w:autoSpaceDE w:val="0"/>
        <w:autoSpaceDN w:val="0"/>
        <w:adjustRightInd w:val="0"/>
        <w:textAlignment w:val="baseline"/>
        <w:rPr>
          <w:lang w:eastAsia="en-GB"/>
        </w:rPr>
      </w:pPr>
      <w:r>
        <w:lastRenderedPageBreak/>
        <w:t xml:space="preserve"> </w:t>
      </w:r>
      <w:r w:rsidRPr="008A0242">
        <w:rPr>
          <w:position w:val="-30"/>
        </w:rPr>
        <w:object w:dxaOrig="7339" w:dyaOrig="720">
          <v:shape id="_x0000_i1027" type="#_x0000_t75" style="width:366.55pt;height:36pt" o:ole="">
            <v:imagedata r:id="rId16" o:title=""/>
          </v:shape>
          <o:OLEObject Type="Embed" ProgID="Equation.DSMT4" ShapeID="_x0000_i1027" DrawAspect="Content" ObjectID="_1676118241" r:id="rId17"/>
        </w:object>
      </w:r>
    </w:p>
    <w:p w:rsidR="009261FC" w:rsidRPr="006A551C" w:rsidRDefault="009261FC" w:rsidP="009261FC">
      <w:pPr>
        <w:rPr>
          <w:lang w:eastAsia="en-GB"/>
        </w:rPr>
      </w:pPr>
      <w:r w:rsidRPr="00EE3AEC">
        <w:rPr>
          <w:lang w:eastAsia="en-GB"/>
        </w:rPr>
        <w:t>Such that {</w:t>
      </w:r>
      <w:r w:rsidRPr="00EE3AEC">
        <w:rPr>
          <w:i/>
          <w:lang w:eastAsia="en-GB"/>
        </w:rPr>
        <w:t>P</w:t>
      </w:r>
      <w:bookmarkStart w:id="49" w:name="_Hlk61249292"/>
      <w:r w:rsidRPr="00A6188B">
        <w:rPr>
          <w:i/>
          <w:vertAlign w:val="subscript"/>
          <w:lang w:eastAsia="en-GB"/>
        </w:rPr>
        <w:t>50%-tile,70</w:t>
      </w:r>
      <w:r w:rsidRPr="00EE3AEC">
        <w:rPr>
          <w:i/>
          <w:vertAlign w:val="subscript"/>
          <w:lang w:eastAsia="en-GB"/>
        </w:rPr>
        <w:t>,0</w:t>
      </w:r>
      <w:bookmarkEnd w:id="49"/>
      <w:r w:rsidRPr="00EE3AEC">
        <w:rPr>
          <w:i/>
          <w:lang w:eastAsia="en-GB"/>
        </w:rPr>
        <w:t>, …, P</w:t>
      </w:r>
      <w:r w:rsidRPr="00A6188B">
        <w:rPr>
          <w:i/>
          <w:vertAlign w:val="subscript"/>
          <w:lang w:eastAsia="en-GB"/>
        </w:rPr>
        <w:t>50%-tile,</w:t>
      </w:r>
      <w:proofErr w:type="gramStart"/>
      <w:r w:rsidRPr="00A6188B">
        <w:rPr>
          <w:i/>
          <w:vertAlign w:val="subscript"/>
          <w:lang w:eastAsia="en-GB"/>
        </w:rPr>
        <w:t>70,</w:t>
      </w:r>
      <w:r>
        <w:rPr>
          <w:i/>
          <w:vertAlign w:val="subscript"/>
          <w:lang w:eastAsia="en-GB"/>
        </w:rPr>
        <w:t>N</w:t>
      </w:r>
      <w:proofErr w:type="gramEnd"/>
      <w:r w:rsidRPr="00EE3AEC">
        <w:rPr>
          <w:lang w:eastAsia="en-GB"/>
        </w:rPr>
        <w:t xml:space="preserve">} are the </w:t>
      </w:r>
      <w:r w:rsidRPr="002479C2">
        <w:rPr>
          <w:i/>
          <w:lang w:eastAsia="en-GB"/>
        </w:rPr>
        <w:t>N</w:t>
      </w:r>
      <w:r>
        <w:rPr>
          <w:lang w:eastAsia="en-GB"/>
        </w:rPr>
        <w:t xml:space="preserve"> </w:t>
      </w:r>
      <w:r w:rsidRPr="00EE3AEC">
        <w:rPr>
          <w:lang w:eastAsia="en-GB"/>
        </w:rPr>
        <w:t>sensitivity values</w:t>
      </w:r>
      <w:r>
        <w:rPr>
          <w:lang w:eastAsia="en-GB"/>
        </w:rPr>
        <w:t xml:space="preserve"> better than 50%-tile of the CCDF. The CCDF are the sensitive values</w:t>
      </w:r>
      <w:r w:rsidRPr="00EE3AEC">
        <w:rPr>
          <w:lang w:eastAsia="en-GB"/>
        </w:rPr>
        <w:t xml:space="preserve"> </w:t>
      </w:r>
      <w:r>
        <w:rPr>
          <w:lang w:eastAsia="en-GB"/>
        </w:rPr>
        <w:t xml:space="preserve">at 70% maximum throughput outage measured from all the 36 constant density points, as defined in </w:t>
      </w:r>
      <w:r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9261FC" w:rsidP="009261FC">
      <w:pPr>
        <w:pStyle w:val="Guidance"/>
        <w:rPr>
          <w:rFonts w:eastAsia="等线"/>
          <w:i w:val="0"/>
          <w:color w:val="auto"/>
        </w:rPr>
      </w:pPr>
      <w:r w:rsidRPr="006A551C">
        <w:rPr>
          <w:rFonts w:eastAsia="等线"/>
          <w:i w:val="0"/>
          <w:color w:val="auto"/>
        </w:rPr>
        <w:t xml:space="preserve">If the UE </w:t>
      </w:r>
      <w:proofErr w:type="spellStart"/>
      <w:r w:rsidRPr="006A551C">
        <w:rPr>
          <w:rFonts w:eastAsia="等线"/>
          <w:i w:val="0"/>
          <w:color w:val="auto"/>
        </w:rPr>
        <w:t>can not</w:t>
      </w:r>
      <w:proofErr w:type="spellEnd"/>
      <w:r w:rsidRPr="006A551C">
        <w:rPr>
          <w:rFonts w:eastAsia="等线"/>
          <w:i w:val="0"/>
          <w:color w:val="auto"/>
        </w:rPr>
        <w:t xml:space="preserve"> meet 70% maximum throughput outage at </w:t>
      </w:r>
      <w:r>
        <w:rPr>
          <w:rFonts w:eastAsia="等线"/>
          <w:i w:val="0"/>
          <w:color w:val="auto"/>
        </w:rPr>
        <w:t>any</w:t>
      </w:r>
      <w:r w:rsidRPr="006A551C">
        <w:rPr>
          <w:rFonts w:eastAsia="等线"/>
          <w:i w:val="0"/>
          <w:color w:val="auto"/>
        </w:rPr>
        <w:t xml:space="preserve"> direction, then how to handle th</w:t>
      </w:r>
      <w:r>
        <w:rPr>
          <w:rFonts w:eastAsia="等线"/>
          <w:i w:val="0"/>
          <w:color w:val="auto"/>
        </w:rPr>
        <w:t>is</w:t>
      </w:r>
      <w:r w:rsidRPr="006A551C">
        <w:rPr>
          <w:rFonts w:eastAsia="等线"/>
          <w:i w:val="0"/>
          <w:color w:val="auto"/>
        </w:rPr>
        <w:t xml:space="preserve"> </w:t>
      </w:r>
      <w:r>
        <w:rPr>
          <w:rFonts w:eastAsia="等线"/>
          <w:i w:val="0"/>
          <w:color w:val="auto"/>
        </w:rPr>
        <w:t xml:space="preserve">test </w:t>
      </w:r>
      <w:r w:rsidRPr="006A551C">
        <w:rPr>
          <w:rFonts w:eastAsia="等线"/>
          <w:i w:val="0"/>
          <w:color w:val="auto"/>
        </w:rPr>
        <w:t xml:space="preserve">point is FFS. </w:t>
      </w:r>
      <w:r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rsidR="009261FC" w:rsidRPr="000309EE" w:rsidRDefault="009261FC" w:rsidP="00DE71A1">
      <w:pPr>
        <w:pStyle w:val="Guidance"/>
      </w:pPr>
    </w:p>
    <w:p w:rsidR="00DE71A1" w:rsidRDefault="00DE71A1" w:rsidP="00DE71A1">
      <w:pPr>
        <w:pStyle w:val="2"/>
      </w:pPr>
      <w:bookmarkStart w:id="50" w:name="_Toc47103332"/>
      <w:bookmarkStart w:id="51" w:name="_Toc47717863"/>
      <w:r>
        <w:t>7.2</w:t>
      </w:r>
      <w:r>
        <w:tab/>
      </w:r>
      <w:r w:rsidRPr="00F54508">
        <w:t>Minimum requirement</w:t>
      </w:r>
      <w:bookmarkEnd w:id="50"/>
      <w:bookmarkEnd w:id="51"/>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52" w:name="_Toc47103333"/>
      <w:bookmarkStart w:id="53" w:name="_Toc47717864"/>
      <w:r w:rsidR="00DE71A1" w:rsidRPr="004D3578">
        <w:lastRenderedPageBreak/>
        <w:t>Annex A (normative):</w:t>
      </w:r>
      <w:r w:rsidR="00DE71A1" w:rsidRPr="004D3578">
        <w:br/>
        <w:t>&lt;</w:t>
      </w:r>
      <w:r w:rsidR="00DE71A1">
        <w:t>FR1 Test methodology</w:t>
      </w:r>
      <w:r w:rsidR="00DE71A1" w:rsidRPr="004D3578">
        <w:t>&gt;</w:t>
      </w:r>
      <w:bookmarkEnd w:id="52"/>
      <w:bookmarkEnd w:id="53"/>
    </w:p>
    <w:p w:rsidR="005056C7" w:rsidRDefault="00DE71A1" w:rsidP="00DE71A1">
      <w:pPr>
        <w:pStyle w:val="Guidance"/>
        <w:rPr>
          <w:lang w:eastAsia="zh-CN"/>
        </w:rPr>
      </w:pPr>
      <w:r>
        <w:t>&lt;Editor’s note: Detailed structure of the subclause is TBD.</w:t>
      </w:r>
      <w:r>
        <w:rPr>
          <w:rFonts w:hint="eastAsia"/>
          <w:lang w:eastAsia="zh-CN"/>
        </w:rPr>
        <w:t xml:space="preserve"> </w:t>
      </w:r>
    </w:p>
    <w:p w:rsidR="00DE71A1" w:rsidRPr="00705BC8" w:rsidRDefault="00DE71A1" w:rsidP="00DE71A1">
      <w:pPr>
        <w:pStyle w:val="Guidance"/>
      </w:pPr>
      <w:r>
        <w:t xml:space="preserve">Refer to TR38.827 Include: </w:t>
      </w:r>
      <w:r w:rsidRPr="00705BC8">
        <w:t>General</w:t>
      </w:r>
      <w:r>
        <w:t xml:space="preserve"> (environmental condition, test zone size)</w:t>
      </w:r>
      <w:r w:rsidRPr="00705BC8">
        <w:t>, measurement methodology (setup, procedure, minimum range length), EUT positioning:</w:t>
      </w:r>
    </w:p>
    <w:p w:rsidR="00470842" w:rsidRDefault="00510BBD" w:rsidP="00470842">
      <w:pPr>
        <w:pStyle w:val="Guidance"/>
      </w:pPr>
      <w:r>
        <w:t>Exception</w:t>
      </w:r>
      <w:r w:rsidR="00DE71A1" w:rsidRPr="00035418">
        <w:t xml:space="preserve"> or additional decisions can be added.</w:t>
      </w:r>
      <w:r w:rsidR="00DE71A1" w:rsidRPr="00F85E37">
        <w:t xml:space="preserve"> </w:t>
      </w:r>
      <w:r w:rsidR="00DE71A1">
        <w:t>&gt;</w:t>
      </w:r>
      <w:bookmarkStart w:id="54" w:name="_Toc46355227"/>
      <w:bookmarkStart w:id="55" w:name="_Toc42175214"/>
    </w:p>
    <w:p w:rsidR="00210CA0" w:rsidRDefault="00210CA0">
      <w:pPr>
        <w:pStyle w:val="1"/>
        <w:rPr>
          <w:rFonts w:eastAsia="Malgun Gothic"/>
        </w:rPr>
      </w:pPr>
      <w:r>
        <w:rPr>
          <w:rFonts w:eastAsia="Malgun Gothic"/>
        </w:rPr>
        <w:t>A.1</w:t>
      </w:r>
      <w:r>
        <w:rPr>
          <w:rFonts w:eastAsia="Malgun Gothic"/>
        </w:rPr>
        <w:tab/>
      </w:r>
      <w:bookmarkEnd w:id="54"/>
      <w:bookmarkEnd w:id="55"/>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56" w:name="_Hlk53413900"/>
      <w:r>
        <w:rPr>
          <w:rFonts w:eastAsia="宋体"/>
        </w:rPr>
        <w:t>minimum</w:t>
      </w:r>
      <w:bookmarkEnd w:id="56"/>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w:t>
      </w:r>
      <w:proofErr w:type="spellStart"/>
      <w:r>
        <w:rPr>
          <w:rFonts w:eastAsia="宋体"/>
        </w:rPr>
        <w:t>center</w:t>
      </w:r>
      <w:proofErr w:type="spellEnd"/>
      <w:r>
        <w:rPr>
          <w:rFonts w:eastAsia="宋体"/>
        </w:rPr>
        <w:t xml:space="preserve">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57" w:name="_Toc46355232"/>
      <w:bookmarkStart w:id="58" w:name="_Toc42175219"/>
      <w:r>
        <w:rPr>
          <w:rFonts w:eastAsia="Malgun Gothic"/>
        </w:rPr>
        <w:t>A.2.1</w:t>
      </w:r>
      <w:r>
        <w:rPr>
          <w:rFonts w:eastAsia="Malgun Gothic"/>
        </w:rPr>
        <w:tab/>
        <w:t xml:space="preserve">system setup </w:t>
      </w:r>
      <w:bookmarkEnd w:id="57"/>
      <w:bookmarkEnd w:id="58"/>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5. Repeat the steps 1 to 4 with the magnetic loop and horizontally polarized probes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1. Measure MIMO OTA throughput from one measurement point, the maximum downlink power is TBD. MIMO OTA throughput</w:t>
      </w:r>
      <w:r>
        <w:t xml:space="preserve"> is the minimum downlink signal power resulting in a pre-defined throughput value, i.e., </w:t>
      </w:r>
      <w:r w:rsidRPr="00210CA0">
        <w:t>70%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59" w:name="_Hlk53415308"/>
      <w:r>
        <w:rPr>
          <w:rFonts w:eastAsia="宋体"/>
        </w:rPr>
        <w:t>A.2.4-1</w:t>
      </w:r>
      <w:bookmarkEnd w:id="59"/>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60" w:name="_Toc47103334"/>
      <w:bookmarkStart w:id="61" w:name="_Toc47717865"/>
      <w:r w:rsidRPr="004D3578">
        <w:lastRenderedPageBreak/>
        <w:t xml:space="preserve">Annex </w:t>
      </w:r>
      <w:r>
        <w:t>B</w:t>
      </w:r>
      <w:r w:rsidRPr="004D3578">
        <w:t xml:space="preserve"> (normative):</w:t>
      </w:r>
      <w:r w:rsidRPr="004D3578">
        <w:br/>
        <w:t>&lt;</w:t>
      </w:r>
      <w:r>
        <w:t>FR2 Test methodology</w:t>
      </w:r>
      <w:r w:rsidRPr="004D3578">
        <w:t>&gt;</w:t>
      </w:r>
      <w:bookmarkEnd w:id="60"/>
      <w:bookmarkEnd w:id="61"/>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 xml:space="preserve">Black-box” testing approach is adopted for NR MIMO OTA testing, the physical </w:t>
      </w:r>
      <w:proofErr w:type="spellStart"/>
      <w:r w:rsidRPr="00305FF2">
        <w:rPr>
          <w:rFonts w:eastAsia="宋体"/>
        </w:rPr>
        <w:t>center</w:t>
      </w:r>
      <w:proofErr w:type="spellEnd"/>
      <w:r w:rsidRPr="00305FF2">
        <w:rPr>
          <w:rFonts w:eastAsia="宋体"/>
        </w:rPr>
        <w:t xml:space="preserve">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62" w:name="_Hlk60762346"/>
      <w:r>
        <w:t>B</w:t>
      </w:r>
      <w:r w:rsidRPr="009B6006">
        <w:t>.2.</w:t>
      </w:r>
      <w:r>
        <w:t>1</w:t>
      </w:r>
      <w:r w:rsidRPr="009B6006">
        <w:t>-1</w:t>
      </w:r>
      <w:bookmarkEnd w:id="62"/>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3" w:name="_Hlk34204617"/>
      <w:r w:rsidRPr="005B357C">
        <w:rPr>
          <w:rFonts w:ascii="Arial" w:hAnsi="Arial" w:cs="Arial"/>
          <w:b/>
          <w:i w:val="0"/>
          <w:color w:val="auto"/>
        </w:rPr>
        <w:t>B.2.1-1</w:t>
      </w:r>
      <w:bookmarkEnd w:id="63"/>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B464E0">
        <w:trPr>
          <w:trHeight w:val="283"/>
          <w:jc w:val="center"/>
        </w:trPr>
        <w:tc>
          <w:tcPr>
            <w:tcW w:w="1555" w:type="dxa"/>
            <w:shd w:val="clear" w:color="auto" w:fill="D9D9D9"/>
            <w:vAlign w:val="center"/>
          </w:tcPr>
          <w:p w:rsidR="00D0779A" w:rsidRPr="009B6006" w:rsidRDefault="00D0779A" w:rsidP="00B464E0">
            <w:pPr>
              <w:pStyle w:val="TAH"/>
            </w:pPr>
            <w:r>
              <w:t xml:space="preserve">Probe </w:t>
            </w:r>
            <w:r w:rsidRPr="009B6006">
              <w:t>Number</w:t>
            </w:r>
          </w:p>
        </w:tc>
        <w:tc>
          <w:tcPr>
            <w:tcW w:w="1275" w:type="dxa"/>
            <w:shd w:val="clear" w:color="auto" w:fill="D9D9D9"/>
            <w:vAlign w:val="center"/>
          </w:tcPr>
          <w:p w:rsidR="00D0779A" w:rsidRPr="0072537F" w:rsidRDefault="00D0779A" w:rsidP="00B464E0">
            <w:pPr>
              <w:pStyle w:val="TAH"/>
            </w:pPr>
            <w:r w:rsidRPr="002A41D7">
              <w:t>Theta [</w:t>
            </w:r>
            <w:proofErr w:type="spellStart"/>
            <w:r w:rsidRPr="002A41D7">
              <w:t>deg</w:t>
            </w:r>
            <w:proofErr w:type="spellEnd"/>
            <w:r w:rsidRPr="002A41D7">
              <w:t>]</w:t>
            </w:r>
          </w:p>
        </w:tc>
        <w:tc>
          <w:tcPr>
            <w:tcW w:w="1560" w:type="dxa"/>
            <w:shd w:val="clear" w:color="auto" w:fill="D9D9D9"/>
            <w:vAlign w:val="center"/>
          </w:tcPr>
          <w:p w:rsidR="00D0779A" w:rsidRDefault="00D0779A" w:rsidP="00B464E0">
            <w:pPr>
              <w:pStyle w:val="TAH"/>
            </w:pPr>
            <w:r w:rsidRPr="00731D89">
              <w:t xml:space="preserve">Phi </w:t>
            </w:r>
          </w:p>
          <w:p w:rsidR="00D0779A" w:rsidRPr="00731D89" w:rsidRDefault="00D0779A" w:rsidP="00B464E0">
            <w:pPr>
              <w:pStyle w:val="TAH"/>
            </w:pPr>
            <w:r w:rsidRPr="00731D89">
              <w:t>[</w:t>
            </w:r>
            <w:proofErr w:type="spellStart"/>
            <w:r w:rsidRPr="00731D89">
              <w:t>deg</w:t>
            </w:r>
            <w:proofErr w:type="spellEnd"/>
            <w:r w:rsidRPr="00731D89">
              <w:t>]</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0.0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116.7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-104.3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104.3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75.7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proofErr w:type="spellStart"/>
      <w:r>
        <w:rPr>
          <w:i/>
          <w:iCs/>
        </w:rPr>
        <w:t>x</w:t>
      </w:r>
      <w:r>
        <w:rPr>
          <w:vertAlign w:val="subscript"/>
        </w:rPr>
        <w:t>CM</w:t>
      </w:r>
      <w:proofErr w:type="spellEnd"/>
      <w:r>
        <w:t xml:space="preserve">, </w:t>
      </w:r>
      <w:proofErr w:type="spellStart"/>
      <w:r>
        <w:rPr>
          <w:i/>
          <w:iCs/>
        </w:rPr>
        <w:t>y</w:t>
      </w:r>
      <w:r>
        <w:rPr>
          <w:vertAlign w:val="subscript"/>
        </w:rPr>
        <w:t>CM</w:t>
      </w:r>
      <w:proofErr w:type="spellEnd"/>
      <w:r>
        <w:t xml:space="preserve">, and </w:t>
      </w:r>
      <w:proofErr w:type="spellStart"/>
      <w:r>
        <w:rPr>
          <w:i/>
          <w:iCs/>
        </w:rPr>
        <w:t>z</w:t>
      </w:r>
      <w:r>
        <w:rPr>
          <w:vertAlign w:val="subscript"/>
        </w:rPr>
        <w:t>CM</w:t>
      </w:r>
      <w:proofErr w:type="spellEnd"/>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64" w:name="_Hlk56003937"/>
      <w:r w:rsidRPr="002A41D7">
        <w:t xml:space="preserve">Table </w:t>
      </w:r>
      <w:r>
        <w:t>B</w:t>
      </w:r>
      <w:r w:rsidRPr="002A41D7">
        <w:t>.</w:t>
      </w:r>
      <w:r w:rsidRPr="0072537F">
        <w:t>2.</w:t>
      </w:r>
      <w:r>
        <w:t>1</w:t>
      </w:r>
      <w:r w:rsidRPr="009B6006">
        <w:t>-</w:t>
      </w:r>
      <w:bookmarkEnd w:id="6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B464E0">
        <w:trPr>
          <w:trHeight w:val="283"/>
          <w:jc w:val="center"/>
        </w:trPr>
        <w:tc>
          <w:tcPr>
            <w:tcW w:w="1555" w:type="dxa"/>
            <w:shd w:val="clear" w:color="auto" w:fill="D9D9D9"/>
            <w:vAlign w:val="center"/>
          </w:tcPr>
          <w:p w:rsidR="00D0779A" w:rsidRPr="009B6006" w:rsidRDefault="00D0779A" w:rsidP="00B464E0">
            <w:pPr>
              <w:pStyle w:val="TAH"/>
            </w:pPr>
            <w:r>
              <w:t xml:space="preserve">Probe </w:t>
            </w:r>
            <w:r w:rsidRPr="009B6006">
              <w:t>Number</w:t>
            </w:r>
          </w:p>
        </w:tc>
        <w:tc>
          <w:tcPr>
            <w:tcW w:w="1275" w:type="dxa"/>
            <w:shd w:val="clear" w:color="auto" w:fill="D9D9D9"/>
            <w:vAlign w:val="center"/>
          </w:tcPr>
          <w:p w:rsidR="00D0779A" w:rsidRPr="0072537F" w:rsidRDefault="00D0779A" w:rsidP="00B464E0">
            <w:pPr>
              <w:pStyle w:val="TAH"/>
            </w:pPr>
            <w:r w:rsidRPr="002A41D7">
              <w:t>Theta</w:t>
            </w:r>
            <w:r>
              <w:t xml:space="preserve"> [</w:t>
            </w:r>
            <w:proofErr w:type="spellStart"/>
            <w:r w:rsidRPr="002A41D7">
              <w:t>deg</w:t>
            </w:r>
            <w:proofErr w:type="spellEnd"/>
            <w:r w:rsidRPr="002A41D7">
              <w:t>]</w:t>
            </w:r>
          </w:p>
        </w:tc>
        <w:tc>
          <w:tcPr>
            <w:tcW w:w="1560" w:type="dxa"/>
            <w:shd w:val="clear" w:color="auto" w:fill="D9D9D9"/>
            <w:vAlign w:val="center"/>
          </w:tcPr>
          <w:p w:rsidR="00D0779A" w:rsidRPr="00731D89" w:rsidRDefault="00D0779A" w:rsidP="00B464E0">
            <w:pPr>
              <w:pStyle w:val="TAH"/>
            </w:pPr>
            <w:r w:rsidRPr="00731D89">
              <w:t>Phi</w:t>
            </w:r>
            <w:r>
              <w:t xml:space="preserve"> </w:t>
            </w:r>
            <w:r w:rsidRPr="00731D89">
              <w:t>[</w:t>
            </w:r>
            <w:proofErr w:type="spellStart"/>
            <w:r w:rsidRPr="00731D89">
              <w:t>deg</w:t>
            </w:r>
            <w:proofErr w:type="spellEnd"/>
            <w:r w:rsidRPr="00731D89">
              <w:t>]</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10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-20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20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20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B464E0">
        <w:trPr>
          <w:trHeight w:val="283"/>
          <w:jc w:val="center"/>
        </w:trPr>
        <w:tc>
          <w:tcPr>
            <w:tcW w:w="3120" w:type="dxa"/>
            <w:gridSpan w:val="2"/>
            <w:shd w:val="clear" w:color="auto" w:fill="D9D9D9"/>
            <w:vAlign w:val="center"/>
          </w:tcPr>
          <w:p w:rsidR="00D0779A" w:rsidRPr="00731D89" w:rsidRDefault="00D0779A" w:rsidP="00B464E0">
            <w:pPr>
              <w:pStyle w:val="TAH"/>
            </w:pPr>
            <w:proofErr w:type="spellStart"/>
            <w:r>
              <w:rPr>
                <w:rFonts w:cs="Arial"/>
                <w:b w:val="0"/>
                <w:bCs/>
                <w:color w:val="000000"/>
              </w:rPr>
              <w:t>UMi</w:t>
            </w:r>
            <w:proofErr w:type="spellEnd"/>
            <w:r>
              <w:rPr>
                <w:rFonts w:cs="Arial"/>
                <w:b w:val="0"/>
                <w:bCs/>
                <w:color w:val="000000"/>
              </w:rPr>
              <w:t xml:space="preserve"> CDL-C</w:t>
            </w:r>
          </w:p>
        </w:tc>
      </w:tr>
      <w:tr w:rsidR="00D0779A" w:rsidRPr="00AE57D3" w:rsidTr="00B464E0">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B464E0">
            <w:pPr>
              <w:pStyle w:val="TAC"/>
              <w:rPr>
                <w:rFonts w:cs="Arial"/>
                <w:color w:val="000000"/>
              </w:rPr>
            </w:pPr>
            <w:r w:rsidRPr="00B33B56">
              <w:rPr>
                <w:rFonts w:cs="Arial"/>
                <w:color w:val="000000"/>
              </w:rPr>
              <w:t>Phi [</w:t>
            </w:r>
            <w:proofErr w:type="spellStart"/>
            <w:r w:rsidRPr="00B33B56">
              <w:rPr>
                <w:rFonts w:cs="Arial"/>
                <w:color w:val="000000"/>
              </w:rPr>
              <w:t>deg</w:t>
            </w:r>
            <w:proofErr w:type="spellEnd"/>
            <w:r w:rsidRPr="00B33B56">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B464E0">
            <w:pPr>
              <w:pStyle w:val="TAC"/>
              <w:rPr>
                <w:rFonts w:cs="Arial"/>
                <w:color w:val="000000"/>
              </w:rPr>
            </w:pPr>
            <w:r w:rsidRPr="00B33B56">
              <w:rPr>
                <w:rFonts w:cs="Arial"/>
                <w:color w:val="000000"/>
              </w:rPr>
              <w:t>Theta [</w:t>
            </w:r>
            <w:proofErr w:type="spellStart"/>
            <w:r w:rsidRPr="00B33B56">
              <w:rPr>
                <w:rFonts w:cs="Arial"/>
                <w:color w:val="000000"/>
              </w:rPr>
              <w:t>deg</w:t>
            </w:r>
            <w:proofErr w:type="spellEnd"/>
            <w:r w:rsidRPr="00B33B56">
              <w:rPr>
                <w:rFonts w:cs="Arial"/>
                <w:color w:val="000000"/>
              </w:rPr>
              <w:t>]</w:t>
            </w:r>
          </w:p>
        </w:tc>
      </w:tr>
      <w:tr w:rsidR="00D0779A" w:rsidRPr="00AE57D3" w:rsidTr="00B464E0">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B464E0">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B464E0">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5" w:name="_Hlk61595417"/>
      <w:r w:rsidRPr="00B464E0">
        <w:rPr>
          <w:rFonts w:ascii="Arial" w:hAnsi="Arial" w:cs="Arial"/>
          <w:b/>
        </w:rPr>
        <w:t>Relative orientations of BS and UE antennas</w:t>
      </w:r>
      <w:bookmarkEnd w:id="65"/>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AE57D3">
        <w:t>L</w:t>
      </w:r>
      <w:r w:rsidRPr="00AE57D3">
        <w:rPr>
          <w:sz w:val="13"/>
          <w:szCs w:val="13"/>
        </w:rPr>
        <w:t>path,pol</w:t>
      </w:r>
      <w:proofErr w:type="spell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B464E0">
        <w:trPr>
          <w:trHeight w:val="283"/>
          <w:jc w:val="center"/>
        </w:trPr>
        <w:tc>
          <w:tcPr>
            <w:tcW w:w="1555" w:type="dxa"/>
            <w:shd w:val="clear" w:color="auto" w:fill="D9D9D9"/>
            <w:vAlign w:val="center"/>
          </w:tcPr>
          <w:p w:rsidR="00D0779A" w:rsidRPr="009B6006" w:rsidRDefault="00D0779A" w:rsidP="00B464E0">
            <w:pPr>
              <w:pStyle w:val="TAH"/>
            </w:pPr>
            <w:r w:rsidRPr="009B6006">
              <w:t>Test Point Number</w:t>
            </w:r>
          </w:p>
        </w:tc>
        <w:tc>
          <w:tcPr>
            <w:tcW w:w="1275" w:type="dxa"/>
            <w:shd w:val="clear" w:color="auto" w:fill="D9D9D9"/>
            <w:vAlign w:val="center"/>
          </w:tcPr>
          <w:p w:rsidR="00D0779A" w:rsidRPr="0072537F" w:rsidRDefault="00D0779A" w:rsidP="00B464E0">
            <w:pPr>
              <w:pStyle w:val="TAH"/>
            </w:pPr>
            <w:r w:rsidRPr="002A41D7">
              <w:t>Theta [</w:t>
            </w:r>
            <w:proofErr w:type="spellStart"/>
            <w:r w:rsidRPr="002A41D7">
              <w:t>deg</w:t>
            </w:r>
            <w:proofErr w:type="spellEnd"/>
            <w:r w:rsidRPr="002A41D7">
              <w:t>]</w:t>
            </w:r>
          </w:p>
        </w:tc>
        <w:tc>
          <w:tcPr>
            <w:tcW w:w="1560" w:type="dxa"/>
            <w:shd w:val="clear" w:color="auto" w:fill="D9D9D9"/>
            <w:vAlign w:val="center"/>
          </w:tcPr>
          <w:p w:rsidR="00D0779A" w:rsidRPr="00731D89" w:rsidRDefault="00D0779A" w:rsidP="00B464E0">
            <w:pPr>
              <w:pStyle w:val="TAH"/>
            </w:pPr>
            <w:r w:rsidRPr="00731D89">
              <w:t>Phi [</w:t>
            </w:r>
            <w:proofErr w:type="spellStart"/>
            <w:r w:rsidRPr="00731D89">
              <w:t>deg</w:t>
            </w:r>
            <w:proofErr w:type="spellEnd"/>
            <w:r w:rsidRPr="00731D89">
              <w:t>]</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0.0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139.7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49.7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-142.9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-76.9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-17.2</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94.7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175.7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20.4</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-99.8</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-55.0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-139.5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130.1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60.8</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-16.2</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-167.5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98.5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157.0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-78.9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31.6</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-115.6</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-38.3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66.3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127.5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-145.6</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171.9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-60.7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-104.1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91.3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35.8</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-13.4</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138.1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-153.3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-67.4</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66" w:name="_Hlk31721871"/>
      <w:r>
        <w:t xml:space="preserve">With the DUT positioned in the default P0 alignment option, as defined in Annex A.3 in [2], </w:t>
      </w:r>
      <w:bookmarkEnd w:id="66"/>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67" w:name="_Toc47103335"/>
      <w:bookmarkStart w:id="68"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7"/>
      <w:bookmarkEnd w:id="68"/>
    </w:p>
    <w:p w:rsidR="00DE71A1" w:rsidRDefault="00DE71A1" w:rsidP="00DE71A1">
      <w:pPr>
        <w:pStyle w:val="Guidance"/>
      </w:pPr>
      <w:r>
        <w:t xml:space="preserve">&lt;Editor’s note: Detailed structure of the subclause is TBD. </w:t>
      </w:r>
    </w:p>
    <w:p w:rsidR="00DE71A1" w:rsidRDefault="00DE71A1" w:rsidP="00DE71A1">
      <w:pPr>
        <w:pStyle w:val="Guidance"/>
      </w:pPr>
      <w:r>
        <w:t xml:space="preserve">Include </w:t>
      </w:r>
      <w:r w:rsidR="0074540A">
        <w:t xml:space="preserve">FR1 </w:t>
      </w:r>
      <w:r>
        <w:t xml:space="preserve">channel model tables after down-selection for requirement, </w:t>
      </w:r>
      <w:r w:rsidR="0074540A">
        <w:t xml:space="preserve">FR1 channel model validation procedure, and </w:t>
      </w:r>
      <w:r>
        <w:t>validation pass</w:t>
      </w:r>
      <w:r>
        <w:rPr>
          <w:rFonts w:hint="eastAsia"/>
          <w:lang w:eastAsia="zh-CN"/>
        </w:rPr>
        <w:t>/fail</w:t>
      </w:r>
      <w:r>
        <w:rPr>
          <w:lang w:eastAsia="zh-CN"/>
        </w:rPr>
        <w:t xml:space="preserve"> requirement.</w:t>
      </w:r>
      <w:r w:rsidRPr="00F85E37">
        <w:t xml:space="preserve"> </w:t>
      </w:r>
      <w:r>
        <w:t>&gt;</w:t>
      </w: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 xml:space="preserve">FR1 </w:t>
      </w:r>
      <w:proofErr w:type="spellStart"/>
      <w:r w:rsidRPr="000876CE">
        <w:rPr>
          <w:rFonts w:eastAsia="Times New Roman"/>
        </w:rPr>
        <w:t>UMi</w:t>
      </w:r>
      <w:proofErr w:type="spellEnd"/>
      <w:r w:rsidRPr="000876CE">
        <w:rPr>
          <w:rFonts w:eastAsia="Times New Roman"/>
        </w:rPr>
        <w:t xml:space="preserve"> CDL-A and </w:t>
      </w:r>
      <w:r>
        <w:t xml:space="preserve">Table C.1-2 </w:t>
      </w:r>
      <w:r w:rsidRPr="000876CE">
        <w:rPr>
          <w:rFonts w:eastAsia="Times New Roman"/>
        </w:rPr>
        <w:t xml:space="preserve">FR1 </w:t>
      </w:r>
      <w:proofErr w:type="spellStart"/>
      <w:r w:rsidRPr="000876CE">
        <w:rPr>
          <w:rFonts w:eastAsia="Times New Roman"/>
        </w:rPr>
        <w:t>UMa</w:t>
      </w:r>
      <w:proofErr w:type="spellEnd"/>
      <w:r w:rsidRPr="000876CE">
        <w:rPr>
          <w:rFonts w:eastAsia="Times New Roman"/>
        </w:rPr>
        <w:t xml:space="preserve"> CDL-C</w:t>
      </w:r>
      <w:r>
        <w:rPr>
          <w:rFonts w:eastAsia="Times New Roman"/>
        </w:rPr>
        <w:t xml:space="preserve">, which do not include base station antenna filtering. </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proofErr w:type="spellStart"/>
      <w:r w:rsidRPr="00D3516C">
        <w:t>UMi</w:t>
      </w:r>
      <w:proofErr w:type="spellEnd"/>
      <w:r w:rsidRPr="00D3516C">
        <w:t xml:space="preserve">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Tr="003C30E5">
        <w:trPr>
          <w:trHeight w:val="408"/>
          <w:jc w:val="center"/>
        </w:trPr>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8064" w:type="dxa"/>
            <w:gridSpan w:val="7"/>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390201" w:rsidTr="003C30E5">
        <w:trPr>
          <w:trHeight w:val="396"/>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7C3F77"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proofErr w:type="spellStart"/>
      <w:r w:rsidRPr="005550ED">
        <w:t>UMa</w:t>
      </w:r>
      <w:proofErr w:type="spellEnd"/>
      <w:r w:rsidRPr="005550ED">
        <w:t xml:space="preserve">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9" w:name="_Ref4748995"/>
      <w:r w:rsidRPr="003A2706">
        <w:t xml:space="preserve">Table </w:t>
      </w:r>
      <w:r>
        <w:t>C</w:t>
      </w:r>
      <w:r w:rsidRPr="003A2706">
        <w:t>.2-</w:t>
      </w:r>
      <w:bookmarkEnd w:id="6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proofErr w:type="spellStart"/>
            <w:r w:rsidRPr="002C449F">
              <w:rPr>
                <w:i/>
                <w:iCs/>
              </w:rPr>
              <w:t>d</w:t>
            </w:r>
            <w:r w:rsidRPr="002C449F">
              <w:rPr>
                <w:i/>
                <w:iCs/>
                <w:vertAlign w:val="subscript"/>
              </w:rPr>
              <w:t>H</w:t>
            </w:r>
            <w:proofErr w:type="spellEnd"/>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proofErr w:type="spellStart"/>
            <w:r w:rsidRPr="002C449F">
              <w:rPr>
                <w:i/>
                <w:iCs/>
              </w:rPr>
              <w:t>d</w:t>
            </w:r>
            <w:r w:rsidRPr="002C449F">
              <w:rPr>
                <w:i/>
                <w:iCs/>
                <w:vertAlign w:val="subscript"/>
              </w:rPr>
              <w:t>V</w:t>
            </w:r>
            <w:proofErr w:type="spellEnd"/>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830197" w:rsidP="00830197">
      <w:pPr>
        <w:pStyle w:val="B1"/>
        <w:numPr>
          <w:ilvl w:val="0"/>
          <w:numId w:val="5"/>
        </w:numPr>
      </w:pPr>
      <w:r w:rsidRPr="00A10225">
        <w:lastRenderedPageBreak/>
        <w:t>2</w:t>
      </w:r>
      <w:r w:rsidRPr="00B87133">
        <w:t xml:space="preserve"> strongest </w:t>
      </w:r>
      <w:r w:rsidRPr="00A10225">
        <w:t xml:space="preserve">transmitting beams </w:t>
      </w:r>
      <w:r>
        <w:t>are selected from the pre-defined beam grid based on their proximity to the strong clusters of each FR1 channel model.</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Table C.3.1-1: C</w:t>
      </w:r>
      <w:r w:rsidRPr="00327F86">
        <w:t>h</w:t>
      </w:r>
      <w:r>
        <w:t>annel model validation</w:t>
      </w:r>
      <w:r w:rsidRPr="00327F86">
        <w:t xml:space="preserve">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MIMO OTA test system. A reference antenna (</w:t>
      </w:r>
      <w:proofErr w:type="spellStart"/>
      <w:r w:rsidRPr="002A186A">
        <w:rPr>
          <w:lang w:eastAsia="zh-CN"/>
        </w:rPr>
        <w:t>i.e</w:t>
      </w:r>
      <w:proofErr w:type="spellEnd"/>
      <w:r w:rsidRPr="002A186A">
        <w:rPr>
          <w:lang w:eastAsia="zh-CN"/>
        </w:rPr>
        <w:t xml:space="preserve"> dipole antenna), within the </w:t>
      </w:r>
      <w:proofErr w:type="spellStart"/>
      <w:r w:rsidRPr="002A186A">
        <w:rPr>
          <w:lang w:eastAsia="zh-CN"/>
        </w:rPr>
        <w:t>center</w:t>
      </w:r>
      <w:proofErr w:type="spellEnd"/>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proofErr w:type="spellStart"/>
      <w:r w:rsidRPr="00987EDB">
        <w:rPr>
          <w:lang w:eastAsia="zh-CN"/>
        </w:rPr>
        <w:t>analyzed</w:t>
      </w:r>
      <w:proofErr w:type="spellEnd"/>
      <w:r w:rsidRPr="00987EDB">
        <w:rPr>
          <w:lang w:eastAsia="zh-CN"/>
        </w:rPr>
        <w:t xml:space="preserve"> by a post processing SW, e.g., </w:t>
      </w:r>
      <w:proofErr w:type="spellStart"/>
      <w:r w:rsidRPr="00987EDB">
        <w:rPr>
          <w:lang w:eastAsia="zh-CN"/>
        </w:rPr>
        <w:t>Matlab</w:t>
      </w:r>
      <w:proofErr w:type="spellEnd"/>
      <w:r w:rsidRPr="00987EDB">
        <w:rPr>
          <w:lang w:eastAsia="zh-CN"/>
        </w:rPr>
        <w:t xml:space="preserve">.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lastRenderedPageBreak/>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proofErr w:type="spellStart"/>
            <w:r w:rsidRPr="001674F5">
              <w:rPr>
                <w:rFonts w:cs="Arial"/>
              </w:rPr>
              <w:t>Center</w:t>
            </w:r>
            <w:proofErr w:type="spellEnd"/>
            <w:r w:rsidRPr="001674F5">
              <w:rPr>
                <w:rFonts w:cs="Arial"/>
              </w:rPr>
              <w:t xml:space="preserve">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Measured VNA traces (frequency responses H(</w:t>
      </w:r>
      <w:proofErr w:type="spellStart"/>
      <w:r w:rsidRPr="001674F5">
        <w:t>t,f</w:t>
      </w:r>
      <w:proofErr w:type="spellEnd"/>
      <w:r w:rsidRPr="001674F5">
        <w:t xml:space="preserve">)) are saved into a hard drive. The data is read into, e.g., </w:t>
      </w:r>
      <w:proofErr w:type="spellStart"/>
      <w:r w:rsidRPr="001674F5">
        <w:t>Matlab</w:t>
      </w:r>
      <w:proofErr w:type="spellEnd"/>
      <w:r w:rsidRPr="001674F5">
        <w:t xml:space="preserve">.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8" type="#_x0000_t75" style="width:99.6pt;height:34.15pt" o:ole="">
            <v:imagedata r:id="rId25" o:title=""/>
          </v:shape>
          <o:OLEObject Type="Embed" ProgID="Equation.3" ShapeID="_x0000_i1028" DrawAspect="Content" ObjectID="_1676118242" r:id="rId26"/>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w:t>
      </w:r>
      <w:proofErr w:type="spellStart"/>
      <w:r w:rsidRPr="000B5CF3">
        <w:t>analyzer</w:t>
      </w:r>
      <w:proofErr w:type="spellEnd"/>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proofErr w:type="spellStart"/>
      <w:r w:rsidRPr="000B5CF3">
        <w:t>analyzed</w:t>
      </w:r>
      <w:proofErr w:type="spellEnd"/>
      <w:r w:rsidRPr="000B5CF3">
        <w:t xml:space="preserve"> by a spectrum </w:t>
      </w:r>
      <w:proofErr w:type="spellStart"/>
      <w:r w:rsidRPr="000B5CF3">
        <w:t>analyzer</w:t>
      </w:r>
      <w:proofErr w:type="spellEnd"/>
      <w:r w:rsidRPr="000B5CF3">
        <w:t xml:space="preserve">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lastRenderedPageBreak/>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proofErr w:type="spellStart"/>
      <w:r w:rsidRPr="001674F5">
        <w:rPr>
          <w:rFonts w:eastAsia="MS Mincho"/>
        </w:rPr>
        <w:t>analyzer</w:t>
      </w:r>
      <w:proofErr w:type="spellEnd"/>
      <w:r w:rsidRPr="001674F5">
        <w:rPr>
          <w:rFonts w:eastAsia="MS Mincho"/>
        </w:rPr>
        <w:t xml:space="preserve">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proofErr w:type="spellStart"/>
      <w:r w:rsidRPr="001674F5">
        <w:t>analyzer</w:t>
      </w:r>
      <w:proofErr w:type="spellEnd"/>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w:t>
      </w:r>
      <w:proofErr w:type="spellStart"/>
      <w:r w:rsidRPr="001674F5">
        <w:rPr>
          <w:rFonts w:eastAsia="MS Mincho"/>
        </w:rPr>
        <w:t>Matlab</w:t>
      </w:r>
      <w:proofErr w:type="spellEnd"/>
      <w:r w:rsidRPr="001674F5">
        <w:rPr>
          <w:rFonts w:eastAsia="MS Mincho"/>
        </w:rPr>
        <w:t xml:space="preserve">. The analysis is performed by taking the Fourier transformation of the Doppler spectrum. </w:t>
      </w:r>
      <w:r w:rsidRPr="001674F5">
        <w:rPr>
          <w:rFonts w:eastAsia="MS Mincho"/>
        </w:rPr>
        <w:lastRenderedPageBreak/>
        <w:t xml:space="preserve">The resulting temporal correlation function </w:t>
      </w:r>
      <w:r w:rsidR="00E37DD9" w:rsidRPr="001674F5">
        <w:rPr>
          <w:rFonts w:eastAsia="MS Mincho"/>
        </w:rPr>
        <w:object w:dxaOrig="675" w:dyaOrig="360">
          <v:shape id="_x0000_i1029" type="#_x0000_t75" style="width:28.05pt;height:14.95pt" o:ole="">
            <v:imagedata r:id="rId28" o:title=""/>
          </v:shape>
          <o:OLEObject Type="Embed" ProgID="Equation.3" ShapeID="_x0000_i1029" DrawAspect="Content" ObjectID="_1676118243" r:id="rId29"/>
        </w:object>
      </w:r>
      <w:r w:rsidRPr="001674F5">
        <w:rPr>
          <w:rFonts w:eastAsia="MS Mincho"/>
        </w:rPr>
        <w:t xml:space="preserve">  is normalized such that </w:t>
      </w:r>
      <w:r w:rsidR="00E37DD9" w:rsidRPr="001674F5">
        <w:rPr>
          <w:rFonts w:eastAsia="MS Mincho"/>
        </w:rPr>
        <w:object w:dxaOrig="1995" w:dyaOrig="360">
          <v:shape id="_x0000_i1030" type="#_x0000_t75" style="width:78.55pt;height:14.5pt" o:ole="">
            <v:imagedata r:id="rId30" o:title=""/>
          </v:shape>
          <o:OLEObject Type="Embed" ProgID="Equation.3" ShapeID="_x0000_i1030" DrawAspect="Content" ObjectID="_1676118244" r:id="rId3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For spatial correlation validation measurement, both Vertical and Horizontal validation are required.</w:t>
      </w:r>
      <w:r w:rsidRPr="002B1691">
        <w:t xml:space="preserve"> Spatial correlation validation is only adopted for FR1 MIMO OTA.</w:t>
      </w:r>
    </w:p>
    <w:p w:rsidR="00E37DD9" w:rsidRPr="00D26593" w:rsidRDefault="00E37DD9" w:rsidP="00E37DD9">
      <w:bookmarkStart w:id="70" w:name="_Hlk56023584"/>
      <w:bookmarkStart w:id="71"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0"/>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E17003">
        <w:rPr>
          <w:position w:val="-8"/>
        </w:rPr>
        <w:pict>
          <v:shape id="_x0000_i1031" type="#_x0000_t75" style="width:173.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E17003">
        <w:rPr>
          <w:position w:val="-8"/>
        </w:rPr>
        <w:pict>
          <v:shape id="_x0000_i1032" type="#_x0000_t75" style="width:173.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E17003">
        <w:rPr>
          <w:position w:val="-8"/>
        </w:rPr>
        <w:pict>
          <v:shape id="_x0000_i1033" type="#_x0000_t75" style="width:65.4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E17003">
        <w:rPr>
          <w:position w:val="-8"/>
        </w:rPr>
        <w:pict>
          <v:shape id="_x0000_i1034" type="#_x0000_t75" style="width:65.4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E17003">
        <w:rPr>
          <w:position w:val="-8"/>
        </w:rPr>
        <w:pict>
          <v:shape id="_x0000_i1035"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E17003">
        <w:rPr>
          <w:position w:val="-8"/>
        </w:rPr>
        <w:pict>
          <v:shape id="_x0000_i1036"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734061">
        <w:t xml:space="preserve"> and </w:t>
      </w:r>
      <w:r w:rsidRPr="00C00D42">
        <w:fldChar w:fldCharType="begin"/>
      </w:r>
      <w:r w:rsidRPr="00C00D42">
        <w:instrText xml:space="preserve"> QUOTE </w:instrText>
      </w:r>
      <w:r w:rsidR="00E17003">
        <w:rPr>
          <w:position w:val="-8"/>
        </w:rPr>
        <w:pict>
          <v:shape id="_x0000_i1037"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E17003">
        <w:rPr>
          <w:position w:val="-8"/>
        </w:rPr>
        <w:pict>
          <v:shape id="_x0000_i1038"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E17003">
        <w:rPr>
          <w:position w:val="-8"/>
        </w:rPr>
        <w:pict>
          <v:shape id="_x0000_i1039" type="#_x0000_t75" style="width:61.7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instrText xml:space="preserve"> </w:instrText>
      </w:r>
      <w:r w:rsidRPr="00C00D42">
        <w:fldChar w:fldCharType="separate"/>
      </w:r>
      <w:r w:rsidR="00E17003">
        <w:rPr>
          <w:position w:val="-8"/>
        </w:rPr>
        <w:pict>
          <v:shape id="_x0000_i1040" type="#_x0000_t75" style="width:61.7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E17003">
        <w:rPr>
          <w:position w:val="-8"/>
        </w:rPr>
        <w:pict>
          <v:shape id="_x0000_i1041" type="#_x0000_t75" style="width:48.6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instrText xml:space="preserve"> </w:instrText>
      </w:r>
      <w:r w:rsidRPr="00C00D42">
        <w:fldChar w:fldCharType="separate"/>
      </w:r>
      <w:r w:rsidR="00E17003">
        <w:rPr>
          <w:position w:val="-8"/>
        </w:rPr>
        <w:pict>
          <v:shape id="_x0000_i1042" type="#_x0000_t75" style="width:48.6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E17003">
        <w:rPr>
          <w:position w:val="-8"/>
        </w:rPr>
        <w:pict>
          <v:shape id="_x0000_i1043" type="#_x0000_t75" style="width:44.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instrText xml:space="preserve"> </w:instrText>
      </w:r>
      <w:r w:rsidRPr="00C00D42">
        <w:rPr>
          <w:rFonts w:eastAsia="Batang"/>
        </w:rPr>
        <w:fldChar w:fldCharType="separate"/>
      </w:r>
      <w:r w:rsidR="00E17003">
        <w:rPr>
          <w:position w:val="-8"/>
        </w:rPr>
        <w:pict>
          <v:shape id="_x0000_i1044" type="#_x0000_t75" style="width:44.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fldChar w:fldCharType="end"/>
      </w:r>
      <w:r>
        <w:rPr>
          <w:rFonts w:eastAsia="Batang"/>
        </w:rPr>
        <w:t xml:space="preserve"> </w:t>
      </w:r>
    </w:p>
    <w:p w:rsidR="00E37DD9" w:rsidRPr="0080307B" w:rsidRDefault="00E17003" w:rsidP="00E37DD9">
      <w:pPr>
        <w:pStyle w:val="B1"/>
        <w:numPr>
          <w:ilvl w:val="0"/>
          <w:numId w:val="17"/>
        </w:numPr>
        <w:rPr>
          <w:rFonts w:eastAsia="Batang"/>
        </w:rPr>
      </w:pPr>
      <w:r>
        <w:pict>
          <v:shape id="_x0000_i1045" type="#_x0000_t75" style="width:221.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d=&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sectP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71"/>
    <w:p w:rsidR="00E37DD9" w:rsidRDefault="00990661" w:rsidP="00E37DD9">
      <w:pPr>
        <w:jc w:val="center"/>
      </w:pPr>
      <w:r>
        <w:object w:dxaOrig="10704" w:dyaOrig="7050">
          <v:shape id="_x0000_i1046" type="#_x0000_t75" style="width:250.15pt;height:164.55pt" o:ole="">
            <v:imagedata r:id="rId40" o:title=""/>
          </v:shape>
          <o:OLEObject Type="Embed" ProgID="Visio.Drawing.11" ShapeID="_x0000_i1046" DrawAspect="Content" ObjectID="_1676118245" r:id="rId41"/>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E17003">
        <w:rPr>
          <w:position w:val="-5"/>
        </w:rPr>
        <w:pict>
          <v:shape id="_x0000_i1047"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instrText xml:space="preserve"> </w:instrText>
      </w:r>
      <w:r w:rsidRPr="00C03A45">
        <w:fldChar w:fldCharType="separate"/>
      </w:r>
      <w:r w:rsidR="00E17003">
        <w:rPr>
          <w:position w:val="-5"/>
        </w:rPr>
        <w:pict>
          <v:shape id="_x0000_i1048"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fldChar w:fldCharType="end"/>
      </w:r>
      <w:r>
        <w:t xml:space="preserve"> larger than the coherence time of the channel model. such that the recorded </w:t>
      </w:r>
      <w:r>
        <w:lastRenderedPageBreak/>
        <w:t xml:space="preserve">time samples represent independent fading occasions. The same principle applies also to frequency sampling interval </w:t>
      </w:r>
      <w:r w:rsidRPr="00C03A45">
        <w:fldChar w:fldCharType="begin"/>
      </w:r>
      <w:r w:rsidRPr="00C03A45">
        <w:instrText xml:space="preserve"> QUOTE </w:instrText>
      </w:r>
      <w:r w:rsidR="00E17003">
        <w:rPr>
          <w:position w:val="-5"/>
        </w:rPr>
        <w:pict>
          <v:shape id="_x0000_i1049"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instrText xml:space="preserve"> </w:instrText>
      </w:r>
      <w:r w:rsidRPr="00C03A45">
        <w:fldChar w:fldCharType="separate"/>
      </w:r>
      <w:r w:rsidR="00E17003">
        <w:rPr>
          <w:position w:val="-5"/>
        </w:rPr>
        <w:pict>
          <v:shape id="_x0000_i1050"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 xml:space="preserve">-2. The test zone is a circle with 20 cm diameter in the horizontal plane. The reference point (denoted by a red marker) is in </w:t>
      </w:r>
      <w:proofErr w:type="spellStart"/>
      <w:r>
        <w:t>AoA</w:t>
      </w:r>
      <w:proofErr w:type="spellEnd"/>
      <w:r>
        <w:t xml:space="preserve"> 270</w:t>
      </w:r>
      <w:r>
        <w:sym w:font="Symbol" w:char="F0B0"/>
      </w:r>
      <w:r>
        <w:t xml:space="preserve">. The mean </w:t>
      </w:r>
      <w:proofErr w:type="spellStart"/>
      <w:r>
        <w:t>AoAs</w:t>
      </w:r>
      <w:proofErr w:type="spellEnd"/>
      <w:r>
        <w:t xml:space="preserve"> of the CDL-A and CDL-C models are slightly different, but the underlying geometry for the CDL model indicates that the mean </w:t>
      </w:r>
      <w:proofErr w:type="spellStart"/>
      <w:r>
        <w:t>AoA</w:t>
      </w:r>
      <w:proofErr w:type="spellEnd"/>
      <w:r>
        <w:t xml:space="preserve"> (or assumed </w:t>
      </w:r>
      <w:proofErr w:type="spellStart"/>
      <w:r>
        <w:t>LoS</w:t>
      </w:r>
      <w:proofErr w:type="spellEnd"/>
      <w:r>
        <w:t xml:space="preserve"> direction) of the model is 180°. The reference point orientation of the validation measurement is proposed to be with 90° offset to the channel model reference </w:t>
      </w:r>
      <w:proofErr w:type="spellStart"/>
      <w:r>
        <w:t>AoA</w:t>
      </w:r>
      <w:proofErr w:type="spellEnd"/>
      <w:r>
        <w:t xml:space="preserve">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w:t>
      </w:r>
      <w:proofErr w:type="spellStart"/>
      <w:r>
        <w:t>AoAs</w:t>
      </w:r>
      <w:proofErr w:type="spellEnd"/>
      <w:r>
        <w:t xml:space="preserve">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 xml:space="preserve">-1 for test frequencies less than 1800 MHz and equal to or greater than 1800 </w:t>
      </w:r>
      <w:proofErr w:type="spellStart"/>
      <w:r w:rsidRPr="00964AA3">
        <w:t>MHz.</w:t>
      </w:r>
      <w:proofErr w:type="spellEnd"/>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lastRenderedPageBreak/>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w:t>
      </w:r>
      <w:proofErr w:type="spellStart"/>
      <w:r>
        <w:t>UMi</w:t>
      </w:r>
      <w:proofErr w:type="spellEnd"/>
      <w:r>
        <w:t xml:space="preserve"> and in Tables </w:t>
      </w:r>
      <w:r>
        <w:rPr>
          <w:lang w:val="en-US"/>
        </w:rPr>
        <w:t>C.3.4</w:t>
      </w:r>
      <w:r w:rsidRPr="000C448C">
        <w:t>-</w:t>
      </w:r>
      <w:r>
        <w:t xml:space="preserve">4 and </w:t>
      </w:r>
      <w:r>
        <w:rPr>
          <w:lang w:val="en-US"/>
        </w:rPr>
        <w:t>C.3.4</w:t>
      </w:r>
      <w:r w:rsidRPr="000C448C">
        <w:t>-</w:t>
      </w:r>
      <w:r>
        <w:t xml:space="preserve">5 for CDL-C </w:t>
      </w:r>
      <w:proofErr w:type="spellStart"/>
      <w:r>
        <w:t>UMa</w:t>
      </w:r>
      <w:proofErr w:type="spellEnd"/>
      <w:r>
        <w:t xml:space="preserve">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w:t>
      </w:r>
      <w:proofErr w:type="spellStart"/>
      <w:r w:rsidRPr="00503CF5">
        <w:t>UMi</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w:t>
      </w:r>
      <w:proofErr w:type="spellStart"/>
      <w:r w:rsidRPr="00503CF5">
        <w:t>UMi</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w:t>
      </w:r>
      <w:proofErr w:type="spellStart"/>
      <w:r w:rsidRPr="00503CF5">
        <w:t>UM</w:t>
      </w:r>
      <w:r>
        <w:t>a</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w:t>
      </w:r>
      <w:proofErr w:type="spellStart"/>
      <w:r w:rsidRPr="00503CF5">
        <w:t>UM</w:t>
      </w:r>
      <w:r>
        <w:t>a</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proofErr w:type="spellStart"/>
      <w:r w:rsidRPr="008568E0">
        <w:t>analyzer</w:t>
      </w:r>
      <w:proofErr w:type="spellEnd"/>
      <w:r w:rsidRPr="008568E0">
        <w:t xml:space="preserve">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proofErr w:type="spellStart"/>
              <w:smartTag w:uri="urn:schemas-microsoft-com:office:smarttags" w:element="PlaceType">
                <w:r w:rsidRPr="001674F5">
                  <w:rPr>
                    <w:rFonts w:cs="Arial"/>
                  </w:rPr>
                  <w:t>Center</w:t>
                </w:r>
              </w:smartTag>
            </w:smartTag>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proofErr w:type="spellStart"/>
            <w:r w:rsidRPr="001674F5">
              <w:rPr>
                <w:rFonts w:cs="Arial"/>
                <w:lang w:eastAsia="fi-FI"/>
              </w:rPr>
              <w:t>Center</w:t>
            </w:r>
            <w:proofErr w:type="spellEnd"/>
            <w:r w:rsidRPr="001674F5">
              <w:rPr>
                <w:rFonts w:cs="Arial"/>
                <w:lang w:eastAsia="fi-FI"/>
              </w:rPr>
              <w:t xml:space="preserve">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proofErr w:type="spellStart"/>
      <w:r w:rsidRPr="001674F5">
        <w:rPr>
          <w:lang w:eastAsia="fi-FI"/>
        </w:rPr>
        <w:t>center</w:t>
      </w:r>
      <w:proofErr w:type="spellEnd"/>
      <w:r w:rsidRPr="001674F5">
        <w:rPr>
          <w:lang w:eastAsia="fi-FI"/>
        </w:rPr>
        <w:t xml:space="preserve">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 xml:space="preserve">his measurement checks the total power in the </w:t>
      </w:r>
      <w:proofErr w:type="spellStart"/>
      <w:r w:rsidRPr="000A30B8">
        <w:t>center</w:t>
      </w:r>
      <w:proofErr w:type="spellEnd"/>
      <w:r w:rsidRPr="000A30B8">
        <w:t xml:space="preserve"> of the test zone.</w:t>
      </w:r>
      <w:r>
        <w:t xml:space="preserve"> </w:t>
      </w:r>
      <w:r w:rsidRPr="00BA7AA9">
        <w:t xml:space="preserve">The </w:t>
      </w:r>
      <w:r>
        <w:t>power validation</w:t>
      </w:r>
      <w:r w:rsidRPr="00BA7AA9">
        <w:t xml:space="preserve"> is measured with a spectrum </w:t>
      </w:r>
      <w:proofErr w:type="spellStart"/>
      <w:r w:rsidRPr="00BA7AA9">
        <w:t>analyzer</w:t>
      </w:r>
      <w:proofErr w:type="spellEnd"/>
      <w:r w:rsidRPr="00BA7AA9">
        <w:t xml:space="preserve">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proofErr w:type="spellStart"/>
      <w:r w:rsidRPr="001674F5">
        <w:t>analyzer</w:t>
      </w:r>
      <w:proofErr w:type="spellEnd"/>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 xml:space="preserve">1. Place a vertical reference dipole in the </w:t>
      </w:r>
      <w:proofErr w:type="spellStart"/>
      <w:r>
        <w:t>center</w:t>
      </w:r>
      <w:proofErr w:type="spellEnd"/>
      <w:r>
        <w:t xml:space="preserve"> of the test zone connected to a spectrum </w:t>
      </w:r>
      <w:proofErr w:type="spellStart"/>
      <w:r>
        <w:t>analyzer</w:t>
      </w:r>
      <w:proofErr w:type="spellEnd"/>
      <w:r>
        <w:t xml:space="preserve">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 xml:space="preserve">4. Start the NR FR1 </w:t>
      </w:r>
      <w:proofErr w:type="spellStart"/>
      <w:r>
        <w:t>signaling</w:t>
      </w:r>
      <w:proofErr w:type="spellEnd"/>
      <w:r>
        <w:t xml:space="preserve"> in the base station emulator with the required parameter identical to the measurements conditions.</w:t>
      </w:r>
    </w:p>
    <w:p w:rsidR="00D659BB" w:rsidRDefault="00D659BB" w:rsidP="00D659BB">
      <w:r>
        <w:t xml:space="preserve">5. Average the power received by the spectrum </w:t>
      </w:r>
      <w:proofErr w:type="spellStart"/>
      <w:r>
        <w:t>analyzer</w:t>
      </w:r>
      <w:proofErr w:type="spellEnd"/>
      <w:r>
        <w:t xml:space="preserve">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D659BB" w:rsidRDefault="00D659BB" w:rsidP="00D659BB">
      <w:r>
        <w:t>7. Calculate the total power received at the test area as the sum of the power in the two polarizations.</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72" w:name="_Toc47103336"/>
      <w:bookmarkStart w:id="73"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2"/>
      <w:bookmarkEnd w:id="73"/>
    </w:p>
    <w:p w:rsidR="00792483" w:rsidRPr="003F393D" w:rsidRDefault="00792483" w:rsidP="006651B3"/>
    <w:p w:rsidR="00792483" w:rsidRDefault="00792483" w:rsidP="00792483">
      <w:pPr>
        <w:pStyle w:val="1"/>
      </w:pPr>
      <w:bookmarkStart w:id="74"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w:t>
      </w:r>
      <w:proofErr w:type="spellStart"/>
      <w:r w:rsidRPr="000876CE">
        <w:rPr>
          <w:rFonts w:eastAsia="Times New Roman"/>
        </w:rPr>
        <w:t>UMi</w:t>
      </w:r>
      <w:proofErr w:type="spellEnd"/>
      <w:r w:rsidRPr="000876CE">
        <w:rPr>
          <w:rFonts w:eastAsia="Times New Roman"/>
        </w:rPr>
        <w:t xml:space="preserve">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w:t>
      </w:r>
      <w:proofErr w:type="spellStart"/>
      <w:r w:rsidRPr="00F35B2C">
        <w:t>UMi</w:t>
      </w:r>
      <w:proofErr w:type="spellEnd"/>
      <w:r w:rsidRPr="00F35B2C">
        <w:t xml:space="preserve">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B464E0">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ZOA in [°]</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83.3318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72.5229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72.5229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72.5229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71.1282</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74.7544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74.7544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74.7544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69.2454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66.7349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72.0348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64.4337</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85.4238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64.1548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64.7824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92.467</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65.6889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68.7572</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59.1339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65.3402</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58.4365</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65.2705</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62.6903</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61.993</w:t>
            </w:r>
          </w:p>
        </w:tc>
      </w:tr>
      <w:tr w:rsidR="00792483" w:rsidRPr="000A30B8" w:rsidTr="00B464E0">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B464E0">
            <w:pPr>
              <w:pStyle w:val="TAH"/>
              <w:rPr>
                <w:lang w:val="en-US"/>
              </w:rPr>
            </w:pPr>
            <w:r w:rsidRPr="0041586E">
              <w:rPr>
                <w:lang w:val="en-US"/>
              </w:rPr>
              <w:t>Per-Cluster Parameters</w:t>
            </w:r>
          </w:p>
        </w:tc>
      </w:tr>
      <w:tr w:rsidR="00792483" w:rsidRPr="0041586E" w:rsidTr="00B464E0">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B464E0">
        <w:trPr>
          <w:trHeight w:val="283"/>
          <w:jc w:val="center"/>
        </w:trPr>
        <w:tc>
          <w:tcPr>
            <w:tcW w:w="3899" w:type="dxa"/>
            <w:vMerge w:val="restart"/>
            <w:shd w:val="clear" w:color="auto" w:fill="D9D9D9"/>
            <w:vAlign w:val="center"/>
          </w:tcPr>
          <w:p w:rsidR="00792483" w:rsidRPr="002C449F" w:rsidRDefault="00792483" w:rsidP="00B464E0">
            <w:pPr>
              <w:pStyle w:val="TAH"/>
            </w:pPr>
            <w:r w:rsidRPr="002C449F">
              <w:t>Parameter description</w:t>
            </w:r>
          </w:p>
        </w:tc>
        <w:tc>
          <w:tcPr>
            <w:tcW w:w="1204" w:type="dxa"/>
            <w:vMerge w:val="restart"/>
            <w:shd w:val="clear" w:color="auto" w:fill="D9D9D9"/>
            <w:vAlign w:val="center"/>
          </w:tcPr>
          <w:p w:rsidR="00792483" w:rsidRPr="002C449F" w:rsidRDefault="00792483" w:rsidP="00B464E0">
            <w:pPr>
              <w:pStyle w:val="TAH"/>
            </w:pPr>
            <w:r w:rsidRPr="002C449F">
              <w:t>Symbol</w:t>
            </w:r>
          </w:p>
        </w:tc>
        <w:tc>
          <w:tcPr>
            <w:tcW w:w="1983" w:type="dxa"/>
            <w:shd w:val="clear" w:color="auto" w:fill="D9D9D9"/>
            <w:vAlign w:val="center"/>
          </w:tcPr>
          <w:p w:rsidR="00792483" w:rsidRPr="002C449F" w:rsidRDefault="00792483" w:rsidP="00B464E0">
            <w:pPr>
              <w:pStyle w:val="TAH"/>
            </w:pPr>
            <w:r w:rsidRPr="002C449F">
              <w:t>Parameter value</w:t>
            </w:r>
          </w:p>
        </w:tc>
      </w:tr>
      <w:tr w:rsidR="00792483" w:rsidRPr="002C449F" w:rsidTr="00B464E0">
        <w:trPr>
          <w:trHeight w:val="283"/>
          <w:jc w:val="center"/>
        </w:trPr>
        <w:tc>
          <w:tcPr>
            <w:tcW w:w="3899" w:type="dxa"/>
            <w:vMerge/>
            <w:shd w:val="clear" w:color="auto" w:fill="D9D9D9"/>
            <w:vAlign w:val="center"/>
          </w:tcPr>
          <w:p w:rsidR="00792483" w:rsidRPr="002C449F" w:rsidRDefault="00792483" w:rsidP="00B464E0">
            <w:pPr>
              <w:pStyle w:val="TAH"/>
            </w:pPr>
          </w:p>
        </w:tc>
        <w:tc>
          <w:tcPr>
            <w:tcW w:w="1204" w:type="dxa"/>
            <w:vMerge/>
            <w:shd w:val="clear" w:color="auto" w:fill="D9D9D9"/>
            <w:vAlign w:val="center"/>
          </w:tcPr>
          <w:p w:rsidR="00792483" w:rsidRPr="002C449F" w:rsidRDefault="00792483" w:rsidP="00B464E0">
            <w:pPr>
              <w:pStyle w:val="TAH"/>
            </w:pPr>
          </w:p>
        </w:tc>
        <w:tc>
          <w:tcPr>
            <w:tcW w:w="1983" w:type="dxa"/>
            <w:shd w:val="clear" w:color="auto" w:fill="D9D9D9"/>
            <w:vAlign w:val="center"/>
          </w:tcPr>
          <w:p w:rsidR="00792483" w:rsidRPr="002C449F" w:rsidRDefault="00792483" w:rsidP="00B464E0">
            <w:pPr>
              <w:pStyle w:val="TAH"/>
            </w:pPr>
            <w:r w:rsidRPr="002C449F">
              <w:t>FR2</w:t>
            </w:r>
          </w:p>
        </w:tc>
      </w:tr>
      <w:tr w:rsidR="00792483" w:rsidRPr="002C449F" w:rsidTr="00B464E0">
        <w:trPr>
          <w:jc w:val="center"/>
        </w:trPr>
        <w:tc>
          <w:tcPr>
            <w:tcW w:w="3899" w:type="dxa"/>
            <w:vAlign w:val="center"/>
          </w:tcPr>
          <w:p w:rsidR="00792483" w:rsidRPr="002C449F" w:rsidRDefault="00792483" w:rsidP="00B464E0">
            <w:pPr>
              <w:pStyle w:val="TAC"/>
            </w:pPr>
            <w:r w:rsidRPr="002C449F">
              <w:t>Antenna panels in vertical dimension</w:t>
            </w:r>
          </w:p>
        </w:tc>
        <w:tc>
          <w:tcPr>
            <w:tcW w:w="1204" w:type="dxa"/>
            <w:vAlign w:val="center"/>
          </w:tcPr>
          <w:p w:rsidR="00792483" w:rsidRPr="002C449F" w:rsidRDefault="00792483" w:rsidP="00B464E0">
            <w:pPr>
              <w:pStyle w:val="TAC"/>
            </w:pPr>
            <w:r w:rsidRPr="002C449F">
              <w:rPr>
                <w:i/>
              </w:rPr>
              <w:t>M</w:t>
            </w:r>
            <w:r w:rsidRPr="002C449F">
              <w:rPr>
                <w:i/>
                <w:vertAlign w:val="subscript"/>
              </w:rPr>
              <w:t>g</w:t>
            </w:r>
          </w:p>
        </w:tc>
        <w:tc>
          <w:tcPr>
            <w:tcW w:w="1983" w:type="dxa"/>
            <w:vAlign w:val="center"/>
          </w:tcPr>
          <w:p w:rsidR="00792483" w:rsidRPr="002C449F" w:rsidRDefault="00792483" w:rsidP="00B464E0">
            <w:pPr>
              <w:pStyle w:val="TAC"/>
            </w:pPr>
            <w:r w:rsidRPr="002C449F">
              <w:t>1</w:t>
            </w:r>
          </w:p>
        </w:tc>
      </w:tr>
      <w:tr w:rsidR="00792483" w:rsidRPr="002C449F" w:rsidTr="00B464E0">
        <w:trPr>
          <w:jc w:val="center"/>
        </w:trPr>
        <w:tc>
          <w:tcPr>
            <w:tcW w:w="3899" w:type="dxa"/>
            <w:vAlign w:val="center"/>
          </w:tcPr>
          <w:p w:rsidR="00792483" w:rsidRPr="002C449F" w:rsidRDefault="00792483" w:rsidP="00B464E0">
            <w:pPr>
              <w:pStyle w:val="TAC"/>
            </w:pPr>
            <w:r w:rsidRPr="002C449F">
              <w:t>Antenna panels in horizontal dimension</w:t>
            </w:r>
          </w:p>
        </w:tc>
        <w:tc>
          <w:tcPr>
            <w:tcW w:w="1204" w:type="dxa"/>
            <w:vAlign w:val="center"/>
          </w:tcPr>
          <w:p w:rsidR="00792483" w:rsidRPr="002C449F" w:rsidRDefault="00792483" w:rsidP="00B464E0">
            <w:pPr>
              <w:pStyle w:val="TAC"/>
            </w:pPr>
            <w:r w:rsidRPr="002C449F">
              <w:rPr>
                <w:i/>
              </w:rPr>
              <w:t>N</w:t>
            </w:r>
            <w:r w:rsidRPr="002C449F">
              <w:rPr>
                <w:i/>
                <w:vertAlign w:val="subscript"/>
              </w:rPr>
              <w:t>g</w:t>
            </w:r>
          </w:p>
        </w:tc>
        <w:tc>
          <w:tcPr>
            <w:tcW w:w="1983" w:type="dxa"/>
            <w:vAlign w:val="center"/>
          </w:tcPr>
          <w:p w:rsidR="00792483" w:rsidRPr="002C449F" w:rsidRDefault="00792483" w:rsidP="00B464E0">
            <w:pPr>
              <w:pStyle w:val="TAC"/>
            </w:pPr>
            <w:r w:rsidRPr="002C449F">
              <w:t>1</w:t>
            </w:r>
          </w:p>
        </w:tc>
      </w:tr>
      <w:tr w:rsidR="00792483" w:rsidRPr="002C449F" w:rsidTr="00B464E0">
        <w:trPr>
          <w:jc w:val="center"/>
        </w:trPr>
        <w:tc>
          <w:tcPr>
            <w:tcW w:w="3899" w:type="dxa"/>
            <w:vAlign w:val="center"/>
          </w:tcPr>
          <w:p w:rsidR="00792483" w:rsidRPr="002C449F" w:rsidRDefault="00792483" w:rsidP="00B464E0">
            <w:pPr>
              <w:pStyle w:val="TAC"/>
            </w:pPr>
            <w:r w:rsidRPr="002C449F">
              <w:t>Elements per panel in vertical dimension</w:t>
            </w:r>
          </w:p>
        </w:tc>
        <w:tc>
          <w:tcPr>
            <w:tcW w:w="1204" w:type="dxa"/>
            <w:vAlign w:val="center"/>
          </w:tcPr>
          <w:p w:rsidR="00792483" w:rsidRPr="002C449F" w:rsidRDefault="00792483" w:rsidP="00B464E0">
            <w:pPr>
              <w:pStyle w:val="TAC"/>
            </w:pPr>
            <w:r w:rsidRPr="002C449F">
              <w:rPr>
                <w:i/>
              </w:rPr>
              <w:t>M</w:t>
            </w:r>
            <w:r w:rsidRPr="002C449F">
              <w:rPr>
                <w:i/>
                <w:vertAlign w:val="subscript"/>
              </w:rPr>
              <w:t>e</w:t>
            </w:r>
          </w:p>
        </w:tc>
        <w:tc>
          <w:tcPr>
            <w:tcW w:w="1983" w:type="dxa"/>
            <w:vAlign w:val="center"/>
          </w:tcPr>
          <w:p w:rsidR="00792483" w:rsidRPr="002C449F" w:rsidRDefault="00792483" w:rsidP="00B464E0">
            <w:pPr>
              <w:pStyle w:val="TAC"/>
            </w:pPr>
            <w:r w:rsidRPr="002C449F">
              <w:t>8</w:t>
            </w:r>
          </w:p>
        </w:tc>
      </w:tr>
      <w:tr w:rsidR="00792483" w:rsidRPr="002C449F" w:rsidTr="00B464E0">
        <w:trPr>
          <w:jc w:val="center"/>
        </w:trPr>
        <w:tc>
          <w:tcPr>
            <w:tcW w:w="3899" w:type="dxa"/>
            <w:vAlign w:val="center"/>
          </w:tcPr>
          <w:p w:rsidR="00792483" w:rsidRPr="002C449F" w:rsidRDefault="00792483" w:rsidP="00B464E0">
            <w:pPr>
              <w:pStyle w:val="TAC"/>
            </w:pPr>
            <w:r w:rsidRPr="002C449F">
              <w:t>Elements per panel in horizontal dimension</w:t>
            </w:r>
          </w:p>
        </w:tc>
        <w:tc>
          <w:tcPr>
            <w:tcW w:w="1204" w:type="dxa"/>
            <w:vAlign w:val="center"/>
          </w:tcPr>
          <w:p w:rsidR="00792483" w:rsidRPr="002C449F" w:rsidRDefault="00792483" w:rsidP="00B464E0">
            <w:pPr>
              <w:pStyle w:val="TAC"/>
              <w:rPr>
                <w:i/>
              </w:rPr>
            </w:pPr>
            <w:r w:rsidRPr="002C449F">
              <w:rPr>
                <w:i/>
              </w:rPr>
              <w:t>N</w:t>
            </w:r>
            <w:r w:rsidRPr="002C449F">
              <w:rPr>
                <w:i/>
                <w:vertAlign w:val="subscript"/>
              </w:rPr>
              <w:t>e</w:t>
            </w:r>
          </w:p>
        </w:tc>
        <w:tc>
          <w:tcPr>
            <w:tcW w:w="1983" w:type="dxa"/>
            <w:vAlign w:val="center"/>
          </w:tcPr>
          <w:p w:rsidR="00792483" w:rsidRPr="002C449F" w:rsidRDefault="00792483" w:rsidP="00B464E0">
            <w:pPr>
              <w:pStyle w:val="TAC"/>
            </w:pPr>
            <w:r w:rsidRPr="002C449F">
              <w:t>16</w:t>
            </w:r>
          </w:p>
        </w:tc>
      </w:tr>
      <w:tr w:rsidR="00792483" w:rsidRPr="002C449F" w:rsidTr="00B464E0">
        <w:trPr>
          <w:jc w:val="center"/>
        </w:trPr>
        <w:tc>
          <w:tcPr>
            <w:tcW w:w="3899" w:type="dxa"/>
            <w:vAlign w:val="center"/>
          </w:tcPr>
          <w:p w:rsidR="00792483" w:rsidRPr="002C449F" w:rsidRDefault="00792483" w:rsidP="00B464E0">
            <w:pPr>
              <w:pStyle w:val="TAC"/>
            </w:pPr>
            <w:r w:rsidRPr="002C449F">
              <w:t>Number of polarizations per panel</w:t>
            </w:r>
          </w:p>
        </w:tc>
        <w:tc>
          <w:tcPr>
            <w:tcW w:w="1204" w:type="dxa"/>
            <w:vAlign w:val="center"/>
          </w:tcPr>
          <w:p w:rsidR="00792483" w:rsidRPr="002C449F" w:rsidRDefault="00792483" w:rsidP="00B464E0">
            <w:pPr>
              <w:pStyle w:val="TAC"/>
              <w:rPr>
                <w:i/>
              </w:rPr>
            </w:pPr>
            <w:r w:rsidRPr="002C449F">
              <w:rPr>
                <w:i/>
              </w:rPr>
              <w:t>P</w:t>
            </w:r>
          </w:p>
        </w:tc>
        <w:tc>
          <w:tcPr>
            <w:tcW w:w="1983" w:type="dxa"/>
            <w:vAlign w:val="center"/>
          </w:tcPr>
          <w:p w:rsidR="00792483" w:rsidRPr="002C449F" w:rsidRDefault="00792483" w:rsidP="00B464E0">
            <w:pPr>
              <w:pStyle w:val="TAC"/>
            </w:pPr>
            <w:r w:rsidRPr="002C449F">
              <w:t>2</w:t>
            </w:r>
          </w:p>
        </w:tc>
      </w:tr>
      <w:tr w:rsidR="00792483" w:rsidRPr="002C449F" w:rsidTr="00B464E0">
        <w:trPr>
          <w:jc w:val="center"/>
        </w:trPr>
        <w:tc>
          <w:tcPr>
            <w:tcW w:w="3899" w:type="dxa"/>
            <w:vAlign w:val="center"/>
          </w:tcPr>
          <w:p w:rsidR="00792483" w:rsidRPr="002C449F" w:rsidRDefault="00792483" w:rsidP="00B464E0">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B464E0">
            <w:pPr>
              <w:pStyle w:val="TAC"/>
            </w:pPr>
            <w:proofErr w:type="spellStart"/>
            <w:r w:rsidRPr="002C449F">
              <w:rPr>
                <w:i/>
                <w:iCs/>
              </w:rPr>
              <w:t>d</w:t>
            </w:r>
            <w:r w:rsidRPr="002C449F">
              <w:rPr>
                <w:i/>
                <w:iCs/>
                <w:vertAlign w:val="subscript"/>
              </w:rPr>
              <w:t>H</w:t>
            </w:r>
            <w:proofErr w:type="spellEnd"/>
          </w:p>
        </w:tc>
        <w:tc>
          <w:tcPr>
            <w:tcW w:w="1983" w:type="dxa"/>
            <w:vAlign w:val="center"/>
          </w:tcPr>
          <w:p w:rsidR="00792483" w:rsidRPr="002C449F" w:rsidRDefault="00792483" w:rsidP="00B464E0">
            <w:pPr>
              <w:pStyle w:val="TAC"/>
            </w:pPr>
            <w:r w:rsidRPr="002C449F">
              <w:t>0.5</w:t>
            </w:r>
          </w:p>
        </w:tc>
      </w:tr>
      <w:tr w:rsidR="00792483" w:rsidRPr="002C449F" w:rsidTr="00B464E0">
        <w:trPr>
          <w:jc w:val="center"/>
        </w:trPr>
        <w:tc>
          <w:tcPr>
            <w:tcW w:w="3899" w:type="dxa"/>
            <w:vAlign w:val="center"/>
          </w:tcPr>
          <w:p w:rsidR="00792483" w:rsidRPr="002C449F" w:rsidRDefault="00792483" w:rsidP="00B464E0">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B464E0">
            <w:pPr>
              <w:pStyle w:val="TAC"/>
            </w:pPr>
            <w:proofErr w:type="spellStart"/>
            <w:r w:rsidRPr="002C449F">
              <w:rPr>
                <w:i/>
                <w:iCs/>
              </w:rPr>
              <w:t>d</w:t>
            </w:r>
            <w:r w:rsidRPr="002C449F">
              <w:rPr>
                <w:i/>
                <w:iCs/>
                <w:vertAlign w:val="subscript"/>
              </w:rPr>
              <w:t>V</w:t>
            </w:r>
            <w:proofErr w:type="spellEnd"/>
          </w:p>
        </w:tc>
        <w:tc>
          <w:tcPr>
            <w:tcW w:w="1983" w:type="dxa"/>
            <w:vAlign w:val="center"/>
          </w:tcPr>
          <w:p w:rsidR="00792483" w:rsidRPr="002C449F" w:rsidRDefault="00792483" w:rsidP="00B464E0">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75" w:name="_Hlk63095412"/>
      <w:bookmarkEnd w:id="74"/>
      <w:r>
        <w:t>D</w:t>
      </w:r>
      <w:r w:rsidRPr="00235394">
        <w:t>.</w:t>
      </w:r>
      <w:r>
        <w:t>3</w:t>
      </w:r>
      <w:r w:rsidRPr="00235394">
        <w:tab/>
      </w:r>
      <w:r>
        <w:t>FR2 Channel model validation</w:t>
      </w:r>
    </w:p>
    <w:bookmarkEnd w:id="75"/>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B464E0">
        <w:tc>
          <w:tcPr>
            <w:tcW w:w="2552" w:type="dxa"/>
            <w:shd w:val="clear" w:color="auto" w:fill="E7E6E6"/>
          </w:tcPr>
          <w:p w:rsidR="00792483" w:rsidRPr="008F460F" w:rsidRDefault="00792483" w:rsidP="00B464E0">
            <w:pPr>
              <w:pStyle w:val="TAH"/>
              <w:rPr>
                <w:lang w:val="en-US"/>
              </w:rPr>
            </w:pPr>
            <w:r w:rsidRPr="008F460F">
              <w:rPr>
                <w:lang w:val="en-US"/>
              </w:rPr>
              <w:t>NR FR2 Bands</w:t>
            </w:r>
          </w:p>
        </w:tc>
        <w:tc>
          <w:tcPr>
            <w:tcW w:w="850" w:type="dxa"/>
            <w:shd w:val="clear" w:color="auto" w:fill="E7E6E6"/>
          </w:tcPr>
          <w:p w:rsidR="00792483" w:rsidRPr="008F460F" w:rsidRDefault="00792483" w:rsidP="00B464E0">
            <w:pPr>
              <w:pStyle w:val="TAH"/>
              <w:rPr>
                <w:lang w:val="en-US"/>
              </w:rPr>
            </w:pPr>
            <w:r w:rsidRPr="008F460F">
              <w:rPr>
                <w:lang w:val="en-US"/>
              </w:rPr>
              <w:t>Range</w:t>
            </w:r>
          </w:p>
        </w:tc>
        <w:tc>
          <w:tcPr>
            <w:tcW w:w="1701" w:type="dxa"/>
            <w:shd w:val="clear" w:color="auto" w:fill="E7E6E6"/>
          </w:tcPr>
          <w:p w:rsidR="00792483" w:rsidRPr="008F460F" w:rsidRDefault="00792483" w:rsidP="00B464E0">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B464E0">
            <w:pPr>
              <w:pStyle w:val="TH"/>
              <w:rPr>
                <w:b w:val="0"/>
                <w:bCs/>
              </w:rPr>
            </w:pPr>
            <w:r w:rsidRPr="008F460F">
              <w:rPr>
                <w:b w:val="0"/>
                <w:bCs/>
              </w:rPr>
              <w:t>n257</w:t>
            </w:r>
          </w:p>
        </w:tc>
        <w:tc>
          <w:tcPr>
            <w:tcW w:w="850" w:type="dxa"/>
            <w:shd w:val="clear" w:color="auto" w:fill="auto"/>
          </w:tcPr>
          <w:p w:rsidR="00792483" w:rsidRPr="008F460F" w:rsidRDefault="00792483" w:rsidP="00B464E0">
            <w:pPr>
              <w:pStyle w:val="TH"/>
              <w:rPr>
                <w:b w:val="0"/>
                <w:bCs/>
              </w:rPr>
            </w:pPr>
            <w:r w:rsidRPr="008F460F">
              <w:rPr>
                <w:b w:val="0"/>
                <w:bCs/>
              </w:rPr>
              <w:t>Low</w:t>
            </w:r>
          </w:p>
        </w:tc>
        <w:tc>
          <w:tcPr>
            <w:tcW w:w="1701" w:type="dxa"/>
            <w:shd w:val="clear" w:color="auto" w:fill="auto"/>
          </w:tcPr>
          <w:p w:rsidR="00792483" w:rsidRPr="008F460F" w:rsidRDefault="00792483" w:rsidP="00B464E0">
            <w:pPr>
              <w:pStyle w:val="TH"/>
              <w:rPr>
                <w:b w:val="0"/>
                <w:bCs/>
              </w:rPr>
            </w:pPr>
            <w:r w:rsidRPr="008F460F">
              <w:rPr>
                <w:b w:val="0"/>
                <w:bCs/>
              </w:rPr>
              <w:t>27750</w:t>
            </w:r>
          </w:p>
        </w:tc>
      </w:tr>
      <w:tr w:rsidR="00792483" w:rsidRPr="008F460F" w:rsidTr="00B464E0">
        <w:trPr>
          <w:trHeight w:val="349"/>
        </w:trPr>
        <w:tc>
          <w:tcPr>
            <w:tcW w:w="2552" w:type="dxa"/>
            <w:shd w:val="clear" w:color="auto" w:fill="auto"/>
          </w:tcPr>
          <w:p w:rsidR="00792483" w:rsidRPr="008F460F" w:rsidRDefault="00792483" w:rsidP="00B464E0">
            <w:pPr>
              <w:pStyle w:val="TH"/>
              <w:rPr>
                <w:b w:val="0"/>
                <w:bCs/>
              </w:rPr>
            </w:pPr>
            <w:r w:rsidRPr="008F460F">
              <w:rPr>
                <w:b w:val="0"/>
                <w:bCs/>
              </w:rPr>
              <w:t>n260</w:t>
            </w:r>
          </w:p>
        </w:tc>
        <w:tc>
          <w:tcPr>
            <w:tcW w:w="850" w:type="dxa"/>
            <w:shd w:val="clear" w:color="auto" w:fill="auto"/>
          </w:tcPr>
          <w:p w:rsidR="00792483" w:rsidRPr="008F460F" w:rsidRDefault="00792483" w:rsidP="00B464E0">
            <w:pPr>
              <w:pStyle w:val="TH"/>
              <w:rPr>
                <w:b w:val="0"/>
                <w:bCs/>
              </w:rPr>
            </w:pPr>
            <w:r w:rsidRPr="008F460F">
              <w:rPr>
                <w:b w:val="0"/>
                <w:bCs/>
              </w:rPr>
              <w:t>High</w:t>
            </w:r>
          </w:p>
        </w:tc>
        <w:tc>
          <w:tcPr>
            <w:tcW w:w="1701" w:type="dxa"/>
            <w:shd w:val="clear" w:color="auto" w:fill="auto"/>
          </w:tcPr>
          <w:p w:rsidR="00792483" w:rsidRPr="008F460F" w:rsidRDefault="00792483" w:rsidP="00B464E0">
            <w:pPr>
              <w:pStyle w:val="TH"/>
              <w:rPr>
                <w:b w:val="0"/>
                <w:bCs/>
              </w:rPr>
            </w:pPr>
            <w:r w:rsidRPr="008F460F">
              <w:rPr>
                <w:b w:val="0"/>
                <w:bCs/>
              </w:rPr>
              <w:t>38500</w:t>
            </w:r>
          </w:p>
        </w:tc>
      </w:tr>
      <w:tr w:rsidR="00792483" w:rsidRPr="008F460F" w:rsidTr="00B464E0">
        <w:trPr>
          <w:trHeight w:val="299"/>
        </w:trPr>
        <w:tc>
          <w:tcPr>
            <w:tcW w:w="2552" w:type="dxa"/>
            <w:shd w:val="clear" w:color="auto" w:fill="auto"/>
          </w:tcPr>
          <w:p w:rsidR="00792483" w:rsidRPr="008F460F" w:rsidRDefault="00792483" w:rsidP="00B464E0">
            <w:pPr>
              <w:pStyle w:val="TH"/>
              <w:rPr>
                <w:b w:val="0"/>
                <w:bCs/>
              </w:rPr>
            </w:pPr>
            <w:r w:rsidRPr="008F460F">
              <w:rPr>
                <w:b w:val="0"/>
                <w:bCs/>
              </w:rPr>
              <w:t>n258</w:t>
            </w:r>
          </w:p>
        </w:tc>
        <w:tc>
          <w:tcPr>
            <w:tcW w:w="850" w:type="dxa"/>
            <w:shd w:val="clear" w:color="auto" w:fill="auto"/>
          </w:tcPr>
          <w:p w:rsidR="00792483" w:rsidRPr="008F460F" w:rsidRDefault="00792483" w:rsidP="00B464E0">
            <w:pPr>
              <w:pStyle w:val="TH"/>
              <w:rPr>
                <w:b w:val="0"/>
                <w:bCs/>
              </w:rPr>
            </w:pPr>
            <w:r w:rsidRPr="008F460F">
              <w:rPr>
                <w:b w:val="0"/>
                <w:bCs/>
              </w:rPr>
              <w:t>Low</w:t>
            </w:r>
          </w:p>
        </w:tc>
        <w:tc>
          <w:tcPr>
            <w:tcW w:w="1701" w:type="dxa"/>
            <w:shd w:val="clear" w:color="auto" w:fill="auto"/>
          </w:tcPr>
          <w:p w:rsidR="00792483" w:rsidRPr="008F460F" w:rsidRDefault="00792483" w:rsidP="00B464E0">
            <w:pPr>
              <w:pStyle w:val="TH"/>
              <w:rPr>
                <w:b w:val="0"/>
                <w:bCs/>
              </w:rPr>
            </w:pPr>
            <w:r w:rsidRPr="008F460F">
              <w:rPr>
                <w:b w:val="0"/>
                <w:bCs/>
              </w:rPr>
              <w:t>25875</w:t>
            </w:r>
          </w:p>
        </w:tc>
      </w:tr>
      <w:tr w:rsidR="00792483" w:rsidRPr="008F460F" w:rsidTr="00B464E0">
        <w:tc>
          <w:tcPr>
            <w:tcW w:w="2552" w:type="dxa"/>
            <w:shd w:val="clear" w:color="auto" w:fill="auto"/>
          </w:tcPr>
          <w:p w:rsidR="00792483" w:rsidRPr="008F460F" w:rsidRDefault="00792483" w:rsidP="00B464E0">
            <w:pPr>
              <w:pStyle w:val="TH"/>
              <w:rPr>
                <w:b w:val="0"/>
                <w:bCs/>
              </w:rPr>
            </w:pPr>
            <w:r w:rsidRPr="008F460F">
              <w:rPr>
                <w:b w:val="0"/>
                <w:bCs/>
              </w:rPr>
              <w:t>n261</w:t>
            </w:r>
          </w:p>
        </w:tc>
        <w:tc>
          <w:tcPr>
            <w:tcW w:w="850" w:type="dxa"/>
            <w:shd w:val="clear" w:color="auto" w:fill="auto"/>
          </w:tcPr>
          <w:p w:rsidR="00792483" w:rsidRPr="008F460F" w:rsidRDefault="00792483" w:rsidP="00B464E0">
            <w:pPr>
              <w:pStyle w:val="TH"/>
              <w:rPr>
                <w:b w:val="0"/>
                <w:bCs/>
              </w:rPr>
            </w:pPr>
            <w:r w:rsidRPr="008F460F">
              <w:rPr>
                <w:b w:val="0"/>
                <w:bCs/>
              </w:rPr>
              <w:t>Low</w:t>
            </w:r>
          </w:p>
        </w:tc>
        <w:tc>
          <w:tcPr>
            <w:tcW w:w="1701" w:type="dxa"/>
            <w:shd w:val="clear" w:color="auto" w:fill="auto"/>
          </w:tcPr>
          <w:p w:rsidR="00792483" w:rsidRPr="008F460F" w:rsidRDefault="00792483" w:rsidP="00B464E0">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proofErr w:type="spellStart"/>
      <w:r w:rsidRPr="007C0C1C">
        <w:rPr>
          <w:lang w:eastAsia="zh-CN"/>
        </w:rPr>
        <w:t>analyzed</w:t>
      </w:r>
      <w:proofErr w:type="spellEnd"/>
      <w:r w:rsidRPr="007C0C1C">
        <w:rPr>
          <w:lang w:eastAsia="zh-CN"/>
        </w:rPr>
        <w:t xml:space="preserve"> by a post processing SW, e.g., </w:t>
      </w:r>
      <w:proofErr w:type="spellStart"/>
      <w:r w:rsidRPr="007C0C1C">
        <w:rPr>
          <w:lang w:eastAsia="zh-CN"/>
        </w:rPr>
        <w:t>Matlab</w:t>
      </w:r>
      <w:proofErr w:type="spellEnd"/>
      <w:r w:rsidRPr="007C0C1C">
        <w:rPr>
          <w:lang w:eastAsia="zh-CN"/>
        </w:rPr>
        <w:t>.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Value</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200 </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1000</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1101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Value</w:t>
            </w:r>
          </w:p>
        </w:tc>
      </w:tr>
      <w:tr w:rsidR="00792483" w:rsidRPr="00E734E8"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&gt; 2</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As specified in </w:t>
            </w:r>
            <w:r>
              <w:t>Annex D.1</w:t>
            </w:r>
          </w:p>
        </w:tc>
      </w:tr>
      <w:tr w:rsidR="00792483" w:rsidRPr="001674F5" w:rsidTr="00B464E0">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B464E0">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proofErr w:type="spellStart"/>
            <w:r w:rsidRPr="001674F5">
              <w:rPr>
                <w:rFonts w:cs="Arial"/>
              </w:rPr>
              <w:t>Center</w:t>
            </w:r>
            <w:proofErr w:type="spellEnd"/>
            <w:r w:rsidRPr="001674F5">
              <w:rPr>
                <w:rFonts w:cs="Arial"/>
              </w:rPr>
              <w:t xml:space="preserve">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Measured VNA traces (frequency responses H(</w:t>
      </w:r>
      <w:proofErr w:type="spellStart"/>
      <w:r w:rsidRPr="001674F5">
        <w:t>t,f</w:t>
      </w:r>
      <w:proofErr w:type="spellEnd"/>
      <w:r w:rsidRPr="001674F5">
        <w:t xml:space="preserve">)) are saved into a hard drive. The data is read into, e.g., </w:t>
      </w:r>
      <w:proofErr w:type="spellStart"/>
      <w:r w:rsidRPr="001674F5">
        <w:t>Matlab</w:t>
      </w:r>
      <w:proofErr w:type="spellEnd"/>
      <w:r w:rsidRPr="001674F5">
        <w:t xml:space="preserve">.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1" type="#_x0000_t75" style="width:100.05pt;height:34.15pt" o:ole="">
            <v:imagedata r:id="rId25" o:title=""/>
          </v:shape>
          <o:OLEObject Type="Embed" ProgID="Equation.3" ShapeID="_x0000_i1051" DrawAspect="Content" ObjectID="_1676118246" r:id="rId49"/>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w:t>
      </w:r>
      <w:proofErr w:type="spellStart"/>
      <w:r w:rsidRPr="009B3FE9">
        <w:t>analyzer</w:t>
      </w:r>
      <w:proofErr w:type="spellEnd"/>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proofErr w:type="spellStart"/>
      <w:r w:rsidRPr="00EF6052">
        <w:rPr>
          <w:rFonts w:eastAsia="MS Mincho"/>
        </w:rPr>
        <w:t>analyzer</w:t>
      </w:r>
      <w:proofErr w:type="spellEnd"/>
      <w:r w:rsidRPr="00EF6052">
        <w:rPr>
          <w:rFonts w:eastAsia="MS Mincho"/>
        </w:rPr>
        <w:t xml:space="preserve">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proofErr w:type="spellStart"/>
      <w:r w:rsidRPr="001674F5">
        <w:t>analyzer</w:t>
      </w:r>
      <w:proofErr w:type="spellEnd"/>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1 </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16002</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As specified in </w:t>
            </w:r>
            <w:r>
              <w:t>Annex D.1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w:t>
      </w:r>
      <w:proofErr w:type="spellStart"/>
      <w:r w:rsidRPr="001674F5">
        <w:rPr>
          <w:rFonts w:eastAsia="MS Mincho"/>
        </w:rPr>
        <w:t>Matlab</w:t>
      </w:r>
      <w:proofErr w:type="spellEnd"/>
      <w:r w:rsidRPr="001674F5">
        <w:rPr>
          <w:rFonts w:eastAsia="MS Mincho"/>
        </w:rPr>
        <w:t xml:space="preserve">. The analysis is performed by taking the Fourier transformation of the Doppler spectrum. The resulting temporal correlation function </w:t>
      </w:r>
      <w:r w:rsidRPr="001674F5">
        <w:rPr>
          <w:rFonts w:eastAsia="MS Mincho"/>
        </w:rPr>
        <w:object w:dxaOrig="675" w:dyaOrig="360">
          <v:shape id="_x0000_i1052" type="#_x0000_t75" style="width:27.1pt;height:14.5pt" o:ole="">
            <v:imagedata r:id="rId28" o:title=""/>
          </v:shape>
          <o:OLEObject Type="Embed" ProgID="Equation.3" ShapeID="_x0000_i1052" DrawAspect="Content" ObjectID="_1676118247" r:id="rId51"/>
        </w:object>
      </w:r>
      <w:r w:rsidRPr="001674F5">
        <w:rPr>
          <w:rFonts w:eastAsia="MS Mincho"/>
        </w:rPr>
        <w:t xml:space="preserve">  is normalized such that </w:t>
      </w:r>
      <w:r w:rsidRPr="001674F5">
        <w:rPr>
          <w:rFonts w:eastAsia="MS Mincho"/>
        </w:rPr>
        <w:object w:dxaOrig="1995" w:dyaOrig="360">
          <v:shape id="_x0000_i1053" type="#_x0000_t75" style="width:83.2pt;height:14.95pt" o:ole="">
            <v:imagedata r:id="rId30" o:title=""/>
          </v:shape>
          <o:OLEObject Type="Embed" ProgID="Equation.3" ShapeID="_x0000_i1053" DrawAspect="Content" ObjectID="_1676118248" r:id="rId52"/>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E17003">
        <w:rPr>
          <w:position w:val="-5"/>
        </w:rPr>
        <w:pict>
          <v:shape id="_x0000_i1054" type="#_x0000_t75" style="width:173.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E17003">
        <w:rPr>
          <w:position w:val="-5"/>
        </w:rPr>
        <w:pict>
          <v:shape id="_x0000_i1055" type="#_x0000_t75" style="width:173.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5A2377">
        <w:rPr>
          <w:position w:val="-5"/>
        </w:rPr>
        <w:pict>
          <v:shape id="_x0000_i1056" type="#_x0000_t75" style="width:65.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5A2377">
        <w:rPr>
          <w:position w:val="-5"/>
        </w:rPr>
        <w:pict>
          <v:shape id="_x0000_i1057" type="#_x0000_t75" style="width:61.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quot;14&quot;4C0a&quot;m bw:right=&quot;1440&quot; w:bottom=&quot;1440&quot; w:left=&quot;1440&quot; w:header=&quot;720&quot; w:footer=&quot;720&quot; w:gutter=&quot;0&quot;/&gt;&lt;w:cols w:space=&quot;720&quot;/&gt;&lt;/w:sectPr&gt;&lt;/wx:sect&gt;&lt;/w:body&gt;&lt;/w:wordDocument&gt;">
            <v:imagedata r:id="rId57"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E17003">
        <w:rPr>
          <w:position w:val="-5"/>
        </w:rPr>
        <w:pict>
          <v:shape id="_x0000_i1058" type="#_x0000_t75" style="width:173.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5A2377">
        <w:rPr>
          <w:position w:val="-5"/>
        </w:rPr>
        <w:pict>
          <v:shape id="_x0000_i1059" type="#_x0000_t75" style="width:48.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w:t>
      </w:r>
      <w:proofErr w:type="spellStart"/>
      <w:r>
        <w:rPr>
          <w:rFonts w:ascii="Times New Roman" w:eastAsia="Batang" w:hAnsi="Times New Roman"/>
          <w:sz w:val="20"/>
          <w:szCs w:val="20"/>
        </w:rPr>
        <w:t>DoA</w:t>
      </w:r>
      <w:proofErr w:type="spellEnd"/>
      <w:r>
        <w:rPr>
          <w:rFonts w:ascii="Times New Roman" w:eastAsia="Batang" w:hAnsi="Times New Roman"/>
          <w:sz w:val="20"/>
          <w:szCs w:val="20"/>
        </w:rPr>
        <w:t>)</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 xml:space="preserve">m. Estimate the powers from the </w:t>
      </w:r>
      <w:proofErr w:type="spellStart"/>
      <w:r>
        <w:rPr>
          <w:rFonts w:ascii="Times New Roman" w:eastAsia="Batang" w:hAnsi="Times New Roman"/>
          <w:sz w:val="20"/>
          <w:szCs w:val="20"/>
        </w:rPr>
        <w:t>DoA</w:t>
      </w:r>
      <w:proofErr w:type="spellEnd"/>
      <w:r>
        <w:rPr>
          <w:rFonts w:ascii="Times New Roman" w:eastAsia="Batang" w:hAnsi="Times New Roman"/>
          <w:sz w:val="20"/>
          <w:szCs w:val="20"/>
        </w:rPr>
        <w:t xml:space="preserve">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proofErr w:type="spellStart"/>
      <w:r w:rsidRPr="00E51353">
        <w:rPr>
          <w:rFonts w:eastAsia="Batang"/>
          <w:i/>
          <w:iCs/>
        </w:rPr>
        <w:t>D</w:t>
      </w:r>
      <w:r w:rsidRPr="00E51353">
        <w:rPr>
          <w:rFonts w:eastAsia="Batang"/>
          <w:vertAlign w:val="subscript"/>
        </w:rPr>
        <w:t>p</w:t>
      </w:r>
      <w:proofErr w:type="spellEnd"/>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Value</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proofErr w:type="spellStart"/>
            <w:r w:rsidRPr="00792B93">
              <w:rPr>
                <w:rFonts w:cs="Arial"/>
              </w:rPr>
              <w:t>Center</w:t>
            </w:r>
            <w:proofErr w:type="spellEnd"/>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 xml:space="preserve">Downlink </w:t>
            </w:r>
            <w:proofErr w:type="spellStart"/>
            <w:r w:rsidRPr="00792B93">
              <w:rPr>
                <w:rFonts w:cs="Arial"/>
              </w:rPr>
              <w:t>center</w:t>
            </w:r>
            <w:proofErr w:type="spellEnd"/>
            <w:r w:rsidRPr="00792B93">
              <w:rPr>
                <w:rFonts w:cs="Arial"/>
              </w:rPr>
              <w:t xml:space="preserve"> frequency</w:t>
            </w:r>
          </w:p>
          <w:p w:rsidR="00792483" w:rsidRPr="00792B93" w:rsidRDefault="00792483" w:rsidP="00B464E0">
            <w:pPr>
              <w:pStyle w:val="TAC"/>
              <w:rPr>
                <w:rFonts w:cs="Arial"/>
              </w:rPr>
            </w:pPr>
            <w:r w:rsidRPr="00792B93">
              <w:rPr>
                <w:rFonts w:cs="Arial"/>
              </w:rPr>
              <w:t xml:space="preserve">in </w:t>
            </w:r>
            <w:r w:rsidRPr="005D391E">
              <w:rPr>
                <w:rFonts w:cs="Arial"/>
              </w:rPr>
              <w:t xml:space="preserve">Table </w:t>
            </w:r>
            <w:r>
              <w:t>D.3.1-1</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B464E0">
            <w:pPr>
              <w:pStyle w:val="TAC"/>
              <w:rPr>
                <w:rFonts w:cs="Arial"/>
              </w:rPr>
            </w:pPr>
            <w:r w:rsidRPr="00CB6732">
              <w:rPr>
                <w:rFonts w:cs="Arial"/>
              </w:rPr>
              <w:t>0 (or the minimum)</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B464E0">
            <w:pPr>
              <w:pStyle w:val="TAC"/>
              <w:rPr>
                <w:rFonts w:cs="Arial"/>
              </w:rPr>
            </w:pPr>
            <w:r w:rsidRPr="00CB6732">
              <w:rPr>
                <w:rFonts w:cs="Arial"/>
              </w:rPr>
              <w:t>1000</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B464E0">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Value</w:t>
            </w:r>
          </w:p>
        </w:tc>
      </w:tr>
      <w:tr w:rsidR="00792483" w:rsidRPr="00792B93"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proofErr w:type="spellStart"/>
            <w:r w:rsidRPr="00792B93">
              <w:rPr>
                <w:rFonts w:cs="Arial"/>
              </w:rPr>
              <w:t>Center</w:t>
            </w:r>
            <w:proofErr w:type="spellEnd"/>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 xml:space="preserve">Downlink </w:t>
            </w:r>
            <w:proofErr w:type="spellStart"/>
            <w:r w:rsidRPr="00792B93">
              <w:rPr>
                <w:rFonts w:cs="Arial"/>
              </w:rPr>
              <w:t>center</w:t>
            </w:r>
            <w:proofErr w:type="spellEnd"/>
            <w:r w:rsidRPr="00792B93">
              <w:rPr>
                <w:rFonts w:cs="Arial"/>
              </w:rPr>
              <w:t xml:space="preserve"> frequency</w:t>
            </w:r>
          </w:p>
          <w:p w:rsidR="00792483" w:rsidRPr="00792B93" w:rsidRDefault="00792483" w:rsidP="00B464E0">
            <w:pPr>
              <w:pStyle w:val="TAC"/>
              <w:rPr>
                <w:rFonts w:cs="Arial"/>
              </w:rPr>
            </w:pPr>
            <w:r w:rsidRPr="00792B93">
              <w:rPr>
                <w:rFonts w:cs="Arial"/>
              </w:rPr>
              <w:t xml:space="preserve"> in </w:t>
            </w:r>
            <w:r w:rsidRPr="005D391E">
              <w:rPr>
                <w:rFonts w:cs="Arial"/>
              </w:rPr>
              <w:t xml:space="preserve">Table </w:t>
            </w:r>
            <w:r>
              <w:t>D.3.1-1</w:t>
            </w:r>
          </w:p>
        </w:tc>
      </w:tr>
      <w:tr w:rsidR="00792483" w:rsidRPr="00792B93"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&gt; 2</w:t>
            </w:r>
          </w:p>
        </w:tc>
      </w:tr>
      <w:tr w:rsidR="00792483" w:rsidRPr="00792B93"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 xml:space="preserve">As specified in </w:t>
            </w:r>
            <w:r>
              <w:t>Annex D.1</w:t>
            </w:r>
          </w:p>
        </w:tc>
      </w:tr>
      <w:tr w:rsidR="00792483" w:rsidRPr="0058309A" w:rsidTr="00B464E0">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B464E0">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B464E0">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proofErr w:type="spellStart"/>
            <w:r w:rsidRPr="0058309A">
              <w:rPr>
                <w:rFonts w:cs="Arial"/>
              </w:rPr>
              <w:t>Center</w:t>
            </w:r>
            <w:proofErr w:type="spellEnd"/>
            <w:r w:rsidRPr="0058309A">
              <w:rPr>
                <w:rFonts w:cs="Arial"/>
              </w:rPr>
              <w:t xml:space="preserve">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Value</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Value</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B464E0">
            <w:pPr>
              <w:pStyle w:val="TAC"/>
              <w:rPr>
                <w:lang w:eastAsia="ko-KR"/>
              </w:rPr>
            </w:pPr>
            <w:r>
              <w:rPr>
                <w:lang w:eastAsia="ko-KR"/>
              </w:rPr>
              <w:t>At least 10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B464E0">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B464E0">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B464E0">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76"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proofErr w:type="spellStart"/>
              <w:smartTag w:uri="urn:schemas-microsoft-com:office:smarttags" w:element="PlaceType">
                <w:r w:rsidRPr="001674F5">
                  <w:rPr>
                    <w:rFonts w:cs="Arial"/>
                  </w:rPr>
                  <w:t>Center</w:t>
                </w:r>
              </w:smartTag>
            </w:smartTag>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4</w:t>
            </w:r>
            <w:r w:rsidRPr="001674F5">
              <w:rPr>
                <w:rFonts w:cs="Arial"/>
              </w:rPr>
              <w:t>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1000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802</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Value</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&gt; 2</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30</w:t>
            </w:r>
          </w:p>
        </w:tc>
      </w:tr>
      <w:tr w:rsidR="00792483" w:rsidRPr="001674F5" w:rsidTr="00B464E0">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B464E0">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proofErr w:type="spellStart"/>
            <w:r w:rsidRPr="001674F5">
              <w:rPr>
                <w:rFonts w:cs="Arial"/>
                <w:lang w:eastAsia="fi-FI"/>
              </w:rPr>
              <w:t>Center</w:t>
            </w:r>
            <w:proofErr w:type="spellEnd"/>
            <w:r w:rsidRPr="001674F5">
              <w:rPr>
                <w:rFonts w:cs="Arial"/>
                <w:lang w:eastAsia="fi-FI"/>
              </w:rPr>
              <w:t xml:space="preserve">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proofErr w:type="spellStart"/>
      <w:r w:rsidRPr="001674F5">
        <w:rPr>
          <w:lang w:eastAsia="fi-FI"/>
        </w:rPr>
        <w:t>center</w:t>
      </w:r>
      <w:proofErr w:type="spellEnd"/>
      <w:r w:rsidRPr="001674F5">
        <w:rPr>
          <w:lang w:eastAsia="fi-FI"/>
        </w:rPr>
        <w:t xml:space="preserve">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77" w:name="_Hlk56027064"/>
      <w:bookmarkEnd w:id="76"/>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 xml:space="preserve">his measurement checks the total power in the </w:t>
      </w:r>
      <w:proofErr w:type="spellStart"/>
      <w:r w:rsidRPr="000A30B8">
        <w:t>center</w:t>
      </w:r>
      <w:proofErr w:type="spellEnd"/>
      <w:r w:rsidRPr="000A30B8">
        <w:t xml:space="preserve"> of the test zone.</w:t>
      </w:r>
      <w:r>
        <w:t xml:space="preserve"> </w:t>
      </w:r>
      <w:r w:rsidRPr="00BA7AA9">
        <w:t xml:space="preserve">The </w:t>
      </w:r>
      <w:r>
        <w:t>power validation</w:t>
      </w:r>
      <w:r w:rsidRPr="00BA7AA9">
        <w:t xml:space="preserve"> is measured with a spectrum </w:t>
      </w:r>
      <w:proofErr w:type="spellStart"/>
      <w:r w:rsidRPr="00BA7AA9">
        <w:t>analyzer</w:t>
      </w:r>
      <w:proofErr w:type="spellEnd"/>
      <w:r w:rsidRPr="00BA7AA9">
        <w:t xml:space="preserve">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proofErr w:type="spellStart"/>
      <w:r w:rsidRPr="001674F5">
        <w:t>analyzer</w:t>
      </w:r>
      <w:proofErr w:type="spellEnd"/>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Pr>
                <w:rFonts w:cs="Arial"/>
              </w:rPr>
              <w:t>20MHz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30 kHz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ind w:left="720"/>
              <w:jc w:val="left"/>
              <w:rPr>
                <w:rFonts w:cs="Arial"/>
              </w:rPr>
            </w:pPr>
            <w:r>
              <w:rPr>
                <w:rFonts w:cs="Arial"/>
              </w:rPr>
              <w:t>≥10MHz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≥400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w:t>
            </w:r>
            <w:r w:rsidRPr="001674F5">
              <w:rPr>
                <w:rFonts w:cs="Arial"/>
              </w:rPr>
              <w:t>100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B464E0">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B464E0">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 xml:space="preserve">1. Place a horn antenna with H polarization terminated in the centre of the test zone connected to a spectrum </w:t>
      </w:r>
      <w:proofErr w:type="spellStart"/>
      <w:r w:rsidRPr="0058309A">
        <w:t>analyzer</w:t>
      </w:r>
      <w:proofErr w:type="spellEnd"/>
      <w:r w:rsidRPr="0058309A">
        <w:t xml:space="preserve">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 xml:space="preserve">5. Average the power received by the spectrum </w:t>
      </w:r>
      <w:proofErr w:type="spellStart"/>
      <w:r w:rsidRPr="0058309A">
        <w:t>analyzer</w:t>
      </w:r>
      <w:proofErr w:type="spellEnd"/>
      <w:r w:rsidRPr="0058309A">
        <w:t xml:space="preserve">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77"/>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78" w:name="_Toc47717868"/>
      <w:r w:rsidRPr="004D3578">
        <w:lastRenderedPageBreak/>
        <w:t xml:space="preserve">Annex </w:t>
      </w:r>
      <w:r w:rsidR="0043627B">
        <w:t>E</w:t>
      </w:r>
      <w:r w:rsidRPr="004D3578">
        <w:t xml:space="preserve"> (normative):</w:t>
      </w:r>
      <w:r w:rsidRPr="004D3578">
        <w:br/>
        <w:t>&lt;</w:t>
      </w:r>
      <w:proofErr w:type="spellStart"/>
      <w:r>
        <w:t>gNB</w:t>
      </w:r>
      <w:proofErr w:type="spellEnd"/>
      <w:r>
        <w:t xml:space="preserve"> configurations</w:t>
      </w:r>
      <w:r w:rsidRPr="004D3578">
        <w:t>&gt;</w:t>
      </w:r>
      <w:bookmarkEnd w:id="78"/>
    </w:p>
    <w:p w:rsidR="00137212" w:rsidRDefault="00137212" w:rsidP="00137212">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137212" w:rsidRPr="00AE0994" w:rsidRDefault="00137212" w:rsidP="00137212">
      <w:pPr>
        <w:pStyle w:val="Guidance"/>
      </w:pPr>
      <w:r>
        <w:t>Final RMC after down-selection for requirement</w:t>
      </w:r>
      <w:r w:rsidR="0074540A">
        <w:t>, both FR1 and FR2</w:t>
      </w:r>
      <w:r>
        <w:t>.</w:t>
      </w:r>
      <w:r w:rsidRPr="00F85E37">
        <w:t xml:space="preserve"> </w:t>
      </w:r>
      <w:r>
        <w:t>&gt;</w:t>
      </w:r>
    </w:p>
    <w:p w:rsidR="00D659BB" w:rsidRDefault="00D659BB" w:rsidP="00D659BB">
      <w:pPr>
        <w:pStyle w:val="1"/>
      </w:pPr>
      <w:r>
        <w:t>E</w:t>
      </w:r>
      <w:r w:rsidRPr="00235394">
        <w:t>.</w:t>
      </w:r>
      <w:r>
        <w:t>1</w:t>
      </w:r>
      <w:r w:rsidRPr="00235394">
        <w:tab/>
      </w:r>
      <w:r>
        <w:t xml:space="preserve">FR1 </w:t>
      </w:r>
      <w:proofErr w:type="spellStart"/>
      <w:r>
        <w:t>gNB</w:t>
      </w:r>
      <w:proofErr w:type="spellEnd"/>
      <w:r>
        <w:t xml:space="preserve"> configurations</w:t>
      </w:r>
    </w:p>
    <w:p w:rsidR="00626B67" w:rsidRDefault="00D659BB" w:rsidP="00990661">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proofErr w:type="spellStart"/>
            <w:r w:rsidRPr="00AC3283">
              <w:t>ms</w:t>
            </w:r>
            <w:proofErr w:type="spellEnd"/>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lastRenderedPageBreak/>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 xml:space="preserve">FR2 </w:t>
      </w:r>
      <w:proofErr w:type="spellStart"/>
      <w:r>
        <w:t>gNB</w:t>
      </w:r>
      <w:proofErr w:type="spellEnd"/>
      <w:r>
        <w:t xml:space="preserve"> configurations</w:t>
      </w:r>
    </w:p>
    <w:p w:rsidR="00792483" w:rsidRDefault="00792483" w:rsidP="00792483">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B464E0">
        <w:trPr>
          <w:jc w:val="center"/>
        </w:trPr>
        <w:tc>
          <w:tcPr>
            <w:tcW w:w="2816" w:type="pct"/>
            <w:gridSpan w:val="3"/>
            <w:shd w:val="clear" w:color="auto" w:fill="D9D9D9"/>
          </w:tcPr>
          <w:p w:rsidR="00792483" w:rsidRPr="00AC3283" w:rsidRDefault="00792483" w:rsidP="00B464E0">
            <w:pPr>
              <w:pStyle w:val="TAH"/>
            </w:pPr>
            <w:r w:rsidRPr="00AC3283">
              <w:lastRenderedPageBreak/>
              <w:t>Parameter</w:t>
            </w:r>
          </w:p>
        </w:tc>
        <w:tc>
          <w:tcPr>
            <w:tcW w:w="545" w:type="pct"/>
            <w:shd w:val="clear" w:color="auto" w:fill="D9D9D9"/>
          </w:tcPr>
          <w:p w:rsidR="00792483" w:rsidRPr="00AC3283" w:rsidRDefault="00792483" w:rsidP="00B464E0">
            <w:pPr>
              <w:pStyle w:val="TAH"/>
            </w:pPr>
            <w:r w:rsidRPr="00AC3283">
              <w:t>Unit</w:t>
            </w:r>
          </w:p>
        </w:tc>
        <w:tc>
          <w:tcPr>
            <w:tcW w:w="1639" w:type="pct"/>
            <w:shd w:val="clear" w:color="auto" w:fill="D9D9D9"/>
          </w:tcPr>
          <w:p w:rsidR="00792483" w:rsidRPr="00AC3283" w:rsidRDefault="00792483" w:rsidP="00B464E0">
            <w:pPr>
              <w:pStyle w:val="TAH"/>
            </w:pPr>
            <w:r w:rsidRPr="00AC3283">
              <w:t>Value</w:t>
            </w:r>
          </w:p>
        </w:tc>
      </w:tr>
      <w:tr w:rsidR="00792483" w:rsidRPr="00AC3283" w:rsidTr="00B464E0">
        <w:trPr>
          <w:jc w:val="center"/>
        </w:trPr>
        <w:tc>
          <w:tcPr>
            <w:tcW w:w="2816" w:type="pct"/>
            <w:gridSpan w:val="3"/>
            <w:shd w:val="clear" w:color="auto" w:fill="auto"/>
            <w:vAlign w:val="center"/>
          </w:tcPr>
          <w:p w:rsidR="00792483" w:rsidRPr="00AC3283" w:rsidRDefault="00792483" w:rsidP="00B464E0">
            <w:pPr>
              <w:pStyle w:val="TAL"/>
            </w:pPr>
            <w:r w:rsidRPr="00AC3283">
              <w:t>PDSCH transmission scheme</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Transmission scheme 1</w:t>
            </w:r>
          </w:p>
        </w:tc>
      </w:tr>
      <w:tr w:rsidR="00792483" w:rsidRPr="00AC3283" w:rsidTr="00B464E0">
        <w:trPr>
          <w:jc w:val="center"/>
        </w:trPr>
        <w:tc>
          <w:tcPr>
            <w:tcW w:w="2816" w:type="pct"/>
            <w:gridSpan w:val="3"/>
            <w:shd w:val="clear" w:color="auto" w:fill="auto"/>
            <w:vAlign w:val="center"/>
          </w:tcPr>
          <w:p w:rsidR="00792483" w:rsidRPr="00AC3283" w:rsidRDefault="00792483" w:rsidP="00B464E0">
            <w:pPr>
              <w:pStyle w:val="TAL"/>
              <w:rPr>
                <w:lang w:eastAsia="ja-JP"/>
              </w:rPr>
            </w:pPr>
            <w:r w:rsidRPr="00AC3283">
              <w:rPr>
                <w:lang w:eastAsia="ja-JP"/>
              </w:rPr>
              <w:t xml:space="preserve">PTRS </w:t>
            </w:r>
            <w:proofErr w:type="spellStart"/>
            <w:r w:rsidRPr="00AC3283">
              <w:rPr>
                <w:rFonts w:cs="Arial"/>
                <w:i/>
              </w:rPr>
              <w:t>epre</w:t>
            </w:r>
            <w:proofErr w:type="spellEnd"/>
            <w:r w:rsidRPr="00AC3283">
              <w:rPr>
                <w:rFonts w:cs="Arial"/>
                <w:i/>
              </w:rPr>
              <w:t>-Ratio</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B464E0">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B464E0">
            <w:pPr>
              <w:pStyle w:val="TAC"/>
            </w:pPr>
            <w:r w:rsidRPr="00AC3283">
              <w:t>RBs</w:t>
            </w: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lang w:eastAsia="ja-JP"/>
              </w:rPr>
            </w:pPr>
          </w:p>
        </w:tc>
        <w:tc>
          <w:tcPr>
            <w:tcW w:w="1894" w:type="pct"/>
            <w:gridSpan w:val="2"/>
            <w:shd w:val="clear" w:color="auto" w:fill="auto"/>
            <w:vAlign w:val="center"/>
          </w:tcPr>
          <w:p w:rsidR="00792483" w:rsidRPr="00AC3283" w:rsidRDefault="00792483" w:rsidP="00B464E0">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B464E0">
            <w:pPr>
              <w:pStyle w:val="TAC"/>
            </w:pPr>
            <w:r w:rsidRPr="00AC3283">
              <w:t>kHz</w:t>
            </w:r>
          </w:p>
        </w:tc>
        <w:tc>
          <w:tcPr>
            <w:tcW w:w="1639" w:type="pct"/>
            <w:shd w:val="clear" w:color="auto" w:fill="auto"/>
            <w:vAlign w:val="center"/>
          </w:tcPr>
          <w:p w:rsidR="00792483" w:rsidRPr="00AC3283" w:rsidRDefault="00792483" w:rsidP="00B464E0">
            <w:pPr>
              <w:pStyle w:val="TAC"/>
            </w:pPr>
            <w:r w:rsidRPr="00AC3283">
              <w:t>120</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B464E0">
            <w:pPr>
              <w:pStyle w:val="TAL"/>
              <w:rPr>
                <w:lang w:eastAsia="ja-JP"/>
              </w:rPr>
            </w:pPr>
            <w:r w:rsidRPr="00AC3283">
              <w:t>Cyclic prefix</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Normal</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pPr>
            <w:r w:rsidRPr="00AC3283">
              <w:t>RB offset</w:t>
            </w:r>
          </w:p>
        </w:tc>
        <w:tc>
          <w:tcPr>
            <w:tcW w:w="545" w:type="pct"/>
            <w:shd w:val="clear" w:color="auto" w:fill="auto"/>
            <w:vAlign w:val="center"/>
          </w:tcPr>
          <w:p w:rsidR="00792483" w:rsidRPr="00AC3283" w:rsidRDefault="00792483" w:rsidP="00B464E0">
            <w:pPr>
              <w:pStyle w:val="TAC"/>
            </w:pPr>
            <w:r w:rsidRPr="00AC3283">
              <w:t>RBs</w:t>
            </w: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pPr>
            <w:r w:rsidRPr="00AC3283">
              <w:t>Number of contiguous PRB</w:t>
            </w:r>
          </w:p>
        </w:tc>
        <w:tc>
          <w:tcPr>
            <w:tcW w:w="545" w:type="pct"/>
            <w:shd w:val="clear" w:color="auto" w:fill="auto"/>
            <w:vAlign w:val="center"/>
          </w:tcPr>
          <w:p w:rsidR="00792483" w:rsidRPr="00AC3283" w:rsidRDefault="00792483" w:rsidP="00B464E0">
            <w:pPr>
              <w:pStyle w:val="TAC"/>
            </w:pPr>
            <w:r w:rsidRPr="00AC3283">
              <w:t>PRBs</w:t>
            </w:r>
          </w:p>
        </w:tc>
        <w:tc>
          <w:tcPr>
            <w:tcW w:w="1639" w:type="pct"/>
            <w:shd w:val="clear" w:color="auto" w:fill="auto"/>
            <w:vAlign w:val="center"/>
          </w:tcPr>
          <w:p w:rsidR="00792483" w:rsidRPr="00AC3283" w:rsidRDefault="00792483" w:rsidP="00B464E0">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Common serving cell parameters</w:t>
            </w:r>
          </w:p>
        </w:tc>
        <w:tc>
          <w:tcPr>
            <w:tcW w:w="1894" w:type="pct"/>
            <w:gridSpan w:val="2"/>
            <w:shd w:val="clear" w:color="auto" w:fill="auto"/>
            <w:vAlign w:val="center"/>
          </w:tcPr>
          <w:p w:rsidR="00792483" w:rsidRPr="00AC3283" w:rsidRDefault="00792483" w:rsidP="00B464E0">
            <w:pPr>
              <w:pStyle w:val="TAL"/>
            </w:pPr>
            <w:r w:rsidRPr="00AC3283">
              <w:t>Physical Cell ID</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pPr>
            <w:r w:rsidRPr="00AC3283">
              <w:t>SSB periodicity</w:t>
            </w:r>
          </w:p>
        </w:tc>
        <w:tc>
          <w:tcPr>
            <w:tcW w:w="545" w:type="pct"/>
            <w:shd w:val="clear" w:color="auto" w:fill="auto"/>
            <w:vAlign w:val="center"/>
          </w:tcPr>
          <w:p w:rsidR="00792483" w:rsidRPr="00AC3283" w:rsidRDefault="00792483" w:rsidP="00B464E0">
            <w:pPr>
              <w:pStyle w:val="TAC"/>
            </w:pPr>
            <w:proofErr w:type="spellStart"/>
            <w:r w:rsidRPr="00AC3283">
              <w:t>ms</w:t>
            </w:r>
            <w:proofErr w:type="spellEnd"/>
          </w:p>
        </w:tc>
        <w:tc>
          <w:tcPr>
            <w:tcW w:w="1639" w:type="pct"/>
            <w:shd w:val="clear" w:color="auto" w:fill="auto"/>
            <w:vAlign w:val="center"/>
          </w:tcPr>
          <w:p w:rsidR="00792483" w:rsidRPr="00AC3283" w:rsidRDefault="00792483" w:rsidP="00B464E0">
            <w:pPr>
              <w:pStyle w:val="TAC"/>
            </w:pPr>
            <w:r w:rsidRPr="00AC3283">
              <w:t>20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B464E0">
            <w:pPr>
              <w:pStyle w:val="TAC"/>
              <w:rPr>
                <w:strike/>
              </w:rPr>
            </w:pPr>
          </w:p>
        </w:tc>
        <w:tc>
          <w:tcPr>
            <w:tcW w:w="1639" w:type="pct"/>
            <w:shd w:val="clear" w:color="auto" w:fill="auto"/>
            <w:vAlign w:val="center"/>
          </w:tcPr>
          <w:p w:rsidR="00792483" w:rsidRPr="001764EB" w:rsidRDefault="00792483" w:rsidP="00B464E0">
            <w:pPr>
              <w:pStyle w:val="TAC"/>
            </w:pPr>
            <w:r w:rsidRPr="001764EB">
              <w:t>2</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rFonts w:hint="eastAsia"/>
                <w:lang w:eastAsia="zh-CN"/>
              </w:rPr>
              <w:t>Each slot</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 xml:space="preserve">Table 7.2-2 </w:t>
            </w:r>
            <w:r>
              <w:t xml:space="preserve">of TS 38.101-4 </w:t>
            </w:r>
            <w:r w:rsidRPr="00AC3283">
              <w:t>for tested channel bandwidth and subcarrier spacing</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rFonts w:hint="eastAsia"/>
                <w:lang w:eastAsia="zh-CN"/>
              </w:rPr>
              <w:t>1/AL8</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t>Non-interleaved</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rFonts w:hint="eastAsia"/>
                <w:lang w:eastAsia="zh-CN"/>
              </w:rPr>
              <w:t>1_1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B464E0">
            <w:pPr>
              <w:pStyle w:val="TAC"/>
              <w:rPr>
                <w:lang w:eastAsia="zh-CN"/>
              </w:rPr>
            </w:pPr>
            <w:r w:rsidRPr="00AC3283">
              <w:rPr>
                <w:rFonts w:hint="eastAsia"/>
                <w:lang w:eastAsia="zh-CN"/>
              </w:rPr>
              <w:t>TCI state #1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Not configured</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6 for CSI-RS resource 1 and 3</w:t>
            </w:r>
            <w:r w:rsidRPr="00AC3283">
              <w:br/>
              <w:t>10 for CSI-RS resource 2 and 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‘No CDM’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3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120 kHz SCS: 160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lang w:eastAsia="zh-CN"/>
              </w:rPr>
              <w:t>120 kHz SCS:</w:t>
            </w:r>
          </w:p>
          <w:p w:rsidR="00792483" w:rsidRPr="00AC3283" w:rsidRDefault="00792483" w:rsidP="00B464E0">
            <w:pPr>
              <w:pStyle w:val="TAC"/>
            </w:pPr>
            <w:r w:rsidRPr="00AC3283">
              <w:t>80 for CSI-RS resource 1 and 2</w:t>
            </w:r>
          </w:p>
          <w:p w:rsidR="00792483" w:rsidRPr="00AC3283" w:rsidRDefault="00792483" w:rsidP="00B464E0">
            <w:pPr>
              <w:pStyle w:val="TAC"/>
            </w:pPr>
            <w:r w:rsidRPr="00AC3283">
              <w:t>81 for CSI-RS resource 3 and 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Start PRB 0</w:t>
            </w:r>
          </w:p>
          <w:p w:rsidR="00792483" w:rsidRPr="00AC3283" w:rsidRDefault="00792483" w:rsidP="00B464E0">
            <w:pPr>
              <w:pStyle w:val="TAC"/>
            </w:pPr>
            <w:r w:rsidRPr="00AC3283">
              <w:t>Number of PRB = BWP size</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TCI state #0</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FD-CDM2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120 kHz SCS: 160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Start PRB 0</w:t>
            </w:r>
          </w:p>
          <w:p w:rsidR="00792483" w:rsidRPr="00AC3283" w:rsidRDefault="00792483" w:rsidP="00B464E0">
            <w:pPr>
              <w:pStyle w:val="TAC"/>
            </w:pPr>
            <w:r w:rsidRPr="00AC3283">
              <w:t>Number of PRB = BWP size</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t>TCI state #</w:t>
            </w:r>
            <w:r w:rsidRPr="00AC3283">
              <w:rPr>
                <w:rFonts w:hint="eastAsia"/>
                <w:lang w:eastAsia="zh-CN"/>
              </w:rPr>
              <w:t>1</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FD-CDM2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120 kHz SCS: 160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Start PRB 0</w:t>
            </w:r>
          </w:p>
          <w:p w:rsidR="00792483" w:rsidRPr="00AC3283" w:rsidRDefault="00792483" w:rsidP="00B464E0">
            <w:pPr>
              <w:pStyle w:val="TAC"/>
            </w:pPr>
            <w:r w:rsidRPr="00AC3283">
              <w:t>Number of PRB = BWP size</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k</w:t>
            </w:r>
            <w:r w:rsidRPr="00AC3283">
              <w:rPr>
                <w:vertAlign w:val="subscript"/>
              </w:rPr>
              <w:t>0</w:t>
            </w:r>
            <w:r w:rsidRPr="00AC3283">
              <w:t>=0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l</w:t>
            </w:r>
            <w:r w:rsidRPr="00AC3283">
              <w:rPr>
                <w:vertAlign w:val="subscript"/>
              </w:rPr>
              <w:t>0</w:t>
            </w:r>
            <w:r w:rsidRPr="00AC3283">
              <w:t xml:space="preserve"> = 8 for CSI-RS resource 1</w:t>
            </w:r>
          </w:p>
          <w:p w:rsidR="00792483" w:rsidRPr="00AC3283" w:rsidRDefault="00792483" w:rsidP="00B464E0">
            <w:pPr>
              <w:pStyle w:val="TAC"/>
            </w:pPr>
            <w:r w:rsidRPr="00AC3283">
              <w:t>l</w:t>
            </w:r>
            <w:r w:rsidRPr="00AC3283">
              <w:rPr>
                <w:vertAlign w:val="subscript"/>
              </w:rPr>
              <w:t>0</w:t>
            </w:r>
            <w:r w:rsidRPr="00AC3283">
              <w:t xml:space="preserve"> = 9 for CSI-RS resource 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‘No CDM’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3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60 kHz SCS: 80 for CSI-RS resource 1,2</w:t>
            </w:r>
          </w:p>
          <w:p w:rsidR="00792483" w:rsidRPr="00AC3283" w:rsidRDefault="00792483" w:rsidP="00B464E0">
            <w:pPr>
              <w:pStyle w:val="TAC"/>
            </w:pPr>
            <w:r w:rsidRPr="00AC3283">
              <w:t>120 kHz SCS: 160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TCI state #</w:t>
            </w:r>
            <w:r w:rsidRPr="00AC3283">
              <w:rPr>
                <w:rFonts w:hint="eastAsia"/>
                <w:lang w:eastAsia="zh-CN"/>
              </w:rPr>
              <w:t>1</w:t>
            </w:r>
          </w:p>
        </w:tc>
      </w:tr>
      <w:tr w:rsidR="00792483" w:rsidRPr="00AC3283" w:rsidTr="00B464E0">
        <w:trPr>
          <w:trHeight w:val="829"/>
          <w:jc w:val="center"/>
        </w:trPr>
        <w:tc>
          <w:tcPr>
            <w:tcW w:w="922" w:type="pct"/>
            <w:vMerge w:val="restart"/>
            <w:shd w:val="clear" w:color="auto" w:fill="auto"/>
            <w:vAlign w:val="center"/>
          </w:tcPr>
          <w:p w:rsidR="00792483" w:rsidRPr="00AC3283" w:rsidRDefault="00792483" w:rsidP="00B464E0">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{1000} for Rank 1 tests</w:t>
            </w:r>
            <w:r w:rsidRPr="00AC3283">
              <w:br/>
              <w:t>{1000, 1001} for Rank 2 tests</w:t>
            </w:r>
          </w:p>
          <w:p w:rsidR="00792483" w:rsidRPr="00AC3283" w:rsidRDefault="00792483" w:rsidP="00B464E0">
            <w:pPr>
              <w:pStyle w:val="TAC"/>
            </w:pP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1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SSB #0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C</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2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SSB #0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D</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1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CSI-RS resource 1 from ‘CSI-RS for tracking’ configuration</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A</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2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CSI-RS resource 1 from ‘CSI-RS for tracking’ configuration</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D</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t>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Multiplexed</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{0,2,3,1}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SP Type I, Random per slot with PRB bundling granularity</w:t>
            </w:r>
          </w:p>
        </w:tc>
      </w:tr>
      <w:tr w:rsidR="00792483" w:rsidRPr="00AC3283" w:rsidTr="00B464E0">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OCNG in Annex A.5</w:t>
            </w:r>
            <w:r>
              <w:t xml:space="preserve"> of TS 38.101-4</w:t>
            </w:r>
          </w:p>
        </w:tc>
      </w:tr>
      <w:tr w:rsidR="00792483" w:rsidRPr="00AC3283" w:rsidTr="00B464E0">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F805A8">
              <w:t>20000</w:t>
            </w:r>
            <w:r>
              <w:t xml:space="preserve"> for FR2 </w:t>
            </w:r>
            <w:proofErr w:type="spellStart"/>
            <w:r w:rsidRPr="005B777F">
              <w:t>UMi</w:t>
            </w:r>
            <w:proofErr w:type="spellEnd"/>
            <w:r w:rsidRPr="005B777F">
              <w:t xml:space="preserve"> CDL-C</w:t>
            </w:r>
          </w:p>
        </w:tc>
      </w:tr>
      <w:tr w:rsidR="00792483" w:rsidRPr="00AC3283" w:rsidTr="00B464E0">
        <w:trPr>
          <w:trHeight w:val="58"/>
          <w:jc w:val="center"/>
        </w:trPr>
        <w:tc>
          <w:tcPr>
            <w:tcW w:w="2816" w:type="pct"/>
            <w:gridSpan w:val="3"/>
            <w:tcBorders>
              <w:right w:val="single" w:sz="4" w:space="0" w:color="auto"/>
            </w:tcBorders>
            <w:shd w:val="clear" w:color="auto" w:fill="auto"/>
            <w:vAlign w:val="center"/>
          </w:tcPr>
          <w:p w:rsidR="00792483" w:rsidRDefault="00792483" w:rsidP="00B464E0">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B464E0">
            <w:pPr>
              <w:pStyle w:val="TAC"/>
            </w:pPr>
            <w:r>
              <w:rPr>
                <w:rFonts w:eastAsia="宋体" w:cs="Arial"/>
              </w:rPr>
              <w:t xml:space="preserve">13 dBm </w:t>
            </w:r>
          </w:p>
        </w:tc>
      </w:tr>
      <w:tr w:rsidR="00792483" w:rsidRPr="00AC3283" w:rsidTr="00B464E0">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B464E0">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B464E0">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B464E0">
        <w:trPr>
          <w:jc w:val="center"/>
        </w:trPr>
        <w:tc>
          <w:tcPr>
            <w:tcW w:w="4819" w:type="dxa"/>
            <w:gridSpan w:val="2"/>
            <w:shd w:val="clear" w:color="auto" w:fill="D9D9D9"/>
          </w:tcPr>
          <w:p w:rsidR="00792483" w:rsidRPr="00AC3283" w:rsidRDefault="00792483" w:rsidP="00B464E0">
            <w:pPr>
              <w:pStyle w:val="TAH"/>
            </w:pPr>
            <w:r w:rsidRPr="00AC3283">
              <w:t>Parameter</w:t>
            </w:r>
          </w:p>
        </w:tc>
        <w:tc>
          <w:tcPr>
            <w:tcW w:w="906" w:type="dxa"/>
            <w:shd w:val="clear" w:color="auto" w:fill="D9D9D9"/>
          </w:tcPr>
          <w:p w:rsidR="00792483" w:rsidRPr="00AC3283" w:rsidRDefault="00792483" w:rsidP="00B464E0">
            <w:pPr>
              <w:pStyle w:val="TAH"/>
            </w:pPr>
            <w:r w:rsidRPr="00AC3283">
              <w:t>Unit</w:t>
            </w:r>
          </w:p>
        </w:tc>
        <w:tc>
          <w:tcPr>
            <w:tcW w:w="2098" w:type="dxa"/>
            <w:shd w:val="clear" w:color="auto" w:fill="D9D9D9"/>
          </w:tcPr>
          <w:p w:rsidR="00792483" w:rsidRPr="00AC3283" w:rsidRDefault="00792483" w:rsidP="00B464E0">
            <w:pPr>
              <w:pStyle w:val="TAH"/>
            </w:pPr>
            <w:r w:rsidRPr="00AC3283">
              <w:t>Value</w:t>
            </w:r>
          </w:p>
        </w:tc>
      </w:tr>
      <w:tr w:rsidR="00792483" w:rsidRPr="00AC3283" w:rsidTr="00B464E0">
        <w:trPr>
          <w:jc w:val="center"/>
        </w:trPr>
        <w:tc>
          <w:tcPr>
            <w:tcW w:w="4819" w:type="dxa"/>
            <w:gridSpan w:val="2"/>
            <w:shd w:val="clear" w:color="auto" w:fill="auto"/>
            <w:vAlign w:val="center"/>
          </w:tcPr>
          <w:p w:rsidR="00792483" w:rsidRPr="00AC3283" w:rsidRDefault="00792483" w:rsidP="00B464E0">
            <w:pPr>
              <w:pStyle w:val="TAL"/>
            </w:pPr>
            <w:r w:rsidRPr="00AC3283">
              <w:t>Duplex mode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TDD</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B464E0">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B464E0">
            <w:pPr>
              <w:pStyle w:val="TAC"/>
              <w:rPr>
                <w:lang w:eastAsia="zh-CN"/>
              </w:rPr>
            </w:pPr>
            <w:r w:rsidRPr="00396812">
              <w:rPr>
                <w:lang w:eastAsia="zh-CN"/>
              </w:rPr>
              <w:t>100</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B464E0">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B464E0">
            <w:pPr>
              <w:pStyle w:val="TAC"/>
              <w:rPr>
                <w:lang w:eastAsia="zh-CN"/>
              </w:rPr>
            </w:pPr>
            <w:r w:rsidRPr="00396812">
              <w:rPr>
                <w:lang w:eastAsia="zh-CN"/>
              </w:rPr>
              <w:t>120</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396812" w:rsidRDefault="00792483" w:rsidP="00B464E0">
            <w:pPr>
              <w:pStyle w:val="TAC"/>
              <w:rPr>
                <w:lang w:eastAsia="zh-CN"/>
              </w:rPr>
            </w:pPr>
            <w:r w:rsidRPr="00396812">
              <w:rPr>
                <w:rFonts w:hint="eastAsia"/>
                <w:lang w:eastAsia="zh-CN"/>
              </w:rPr>
              <w:t>16</w:t>
            </w:r>
            <w:r w:rsidRPr="00396812">
              <w:rPr>
                <w:lang w:eastAsia="zh-CN"/>
              </w:rPr>
              <w:t>QAM</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396812" w:rsidRDefault="00792483" w:rsidP="00B464E0">
            <w:pPr>
              <w:pStyle w:val="TAC"/>
              <w:rPr>
                <w:lang w:eastAsia="zh-CN"/>
              </w:rPr>
            </w:pPr>
            <w:r w:rsidRPr="00396812">
              <w:rPr>
                <w:rFonts w:hint="eastAsia"/>
                <w:lang w:eastAsia="zh-CN"/>
              </w:rPr>
              <w:t>Q</w:t>
            </w:r>
            <w:r w:rsidRPr="00396812">
              <w:rPr>
                <w:lang w:eastAsia="zh-CN"/>
              </w:rPr>
              <w:t>PSK</w:t>
            </w:r>
          </w:p>
        </w:tc>
      </w:tr>
      <w:tr w:rsidR="00792483" w:rsidRPr="00AC3283" w:rsidTr="00B464E0">
        <w:trPr>
          <w:jc w:val="center"/>
        </w:trPr>
        <w:tc>
          <w:tcPr>
            <w:tcW w:w="4819" w:type="dxa"/>
            <w:gridSpan w:val="2"/>
            <w:shd w:val="clear" w:color="auto" w:fill="auto"/>
            <w:vAlign w:val="center"/>
          </w:tcPr>
          <w:p w:rsidR="00792483" w:rsidRPr="00AC3283" w:rsidRDefault="00792483" w:rsidP="00B464E0">
            <w:pPr>
              <w:pStyle w:val="TAL"/>
            </w:pPr>
            <w:r w:rsidRPr="00AC3283">
              <w:t>Active DL BWP index</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val="restart"/>
            <w:shd w:val="clear" w:color="auto" w:fill="auto"/>
            <w:vAlign w:val="center"/>
          </w:tcPr>
          <w:p w:rsidR="00792483" w:rsidRPr="00AC3283" w:rsidRDefault="00792483" w:rsidP="00B464E0">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B464E0">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B464E0">
            <w:pPr>
              <w:pStyle w:val="TAC"/>
              <w:rPr>
                <w:szCs w:val="18"/>
              </w:rPr>
            </w:pPr>
          </w:p>
        </w:tc>
        <w:tc>
          <w:tcPr>
            <w:tcW w:w="2098" w:type="dxa"/>
            <w:shd w:val="clear" w:color="auto" w:fill="auto"/>
            <w:vAlign w:val="center"/>
          </w:tcPr>
          <w:p w:rsidR="00792483" w:rsidRPr="00AC3283" w:rsidDel="003A6904" w:rsidRDefault="00792483" w:rsidP="00B464E0">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rPr>
                <w:szCs w:val="18"/>
              </w:rPr>
            </w:pPr>
          </w:p>
        </w:tc>
        <w:tc>
          <w:tcPr>
            <w:tcW w:w="2814" w:type="dxa"/>
            <w:shd w:val="clear" w:color="auto" w:fill="auto"/>
            <w:vAlign w:val="center"/>
          </w:tcPr>
          <w:p w:rsidR="00792483" w:rsidRPr="00AC3283" w:rsidDel="003A6904" w:rsidRDefault="00792483" w:rsidP="00B464E0">
            <w:pPr>
              <w:pStyle w:val="TAL"/>
              <w:rPr>
                <w:szCs w:val="18"/>
              </w:rPr>
            </w:pPr>
            <w:r w:rsidRPr="00AC3283">
              <w:rPr>
                <w:szCs w:val="18"/>
              </w:rPr>
              <w:t>CSI-RS offset</w:t>
            </w:r>
          </w:p>
        </w:tc>
        <w:tc>
          <w:tcPr>
            <w:tcW w:w="906" w:type="dxa"/>
            <w:shd w:val="clear" w:color="auto" w:fill="auto"/>
            <w:vAlign w:val="center"/>
          </w:tcPr>
          <w:p w:rsidR="00792483" w:rsidRPr="00AC3283" w:rsidRDefault="00792483" w:rsidP="00B464E0">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B464E0">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B464E0">
        <w:trPr>
          <w:jc w:val="center"/>
        </w:trPr>
        <w:tc>
          <w:tcPr>
            <w:tcW w:w="2005" w:type="dxa"/>
            <w:shd w:val="clear" w:color="auto" w:fill="auto"/>
            <w:vAlign w:val="center"/>
          </w:tcPr>
          <w:p w:rsidR="00792483" w:rsidRPr="00AC3283" w:rsidDel="003A6904" w:rsidRDefault="00792483" w:rsidP="00B464E0">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B464E0">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B464E0">
            <w:pPr>
              <w:pStyle w:val="TAC"/>
            </w:pPr>
          </w:p>
        </w:tc>
        <w:tc>
          <w:tcPr>
            <w:tcW w:w="2098" w:type="dxa"/>
            <w:shd w:val="clear" w:color="auto" w:fill="auto"/>
          </w:tcPr>
          <w:p w:rsidR="00792483" w:rsidRPr="00AC3283" w:rsidDel="003A6904" w:rsidRDefault="00792483" w:rsidP="00B464E0">
            <w:pPr>
              <w:pStyle w:val="TAC"/>
            </w:pPr>
            <w:r w:rsidRPr="00AC3283">
              <w:rPr>
                <w:lang w:eastAsia="zh-CN"/>
              </w:rPr>
              <w:t>1/AL8</w:t>
            </w:r>
          </w:p>
        </w:tc>
      </w:tr>
      <w:tr w:rsidR="00792483" w:rsidRPr="00AC3283" w:rsidTr="00B464E0">
        <w:trPr>
          <w:jc w:val="center"/>
        </w:trPr>
        <w:tc>
          <w:tcPr>
            <w:tcW w:w="2005" w:type="dxa"/>
            <w:vMerge w:val="restart"/>
            <w:shd w:val="clear" w:color="auto" w:fill="auto"/>
            <w:vAlign w:val="center"/>
          </w:tcPr>
          <w:p w:rsidR="00792483" w:rsidRPr="00AC3283" w:rsidRDefault="00792483" w:rsidP="00B464E0">
            <w:pPr>
              <w:pStyle w:val="TAL"/>
              <w:rPr>
                <w:i/>
              </w:rPr>
            </w:pPr>
            <w:r w:rsidRPr="00AC3283">
              <w:t>PDSCH configuration</w:t>
            </w:r>
          </w:p>
        </w:tc>
        <w:tc>
          <w:tcPr>
            <w:tcW w:w="2814" w:type="dxa"/>
            <w:shd w:val="clear" w:color="auto" w:fill="auto"/>
            <w:vAlign w:val="center"/>
          </w:tcPr>
          <w:p w:rsidR="00792483" w:rsidRPr="00AC3283" w:rsidRDefault="00792483" w:rsidP="00B464E0">
            <w:pPr>
              <w:pStyle w:val="TAL"/>
              <w:rPr>
                <w:i/>
              </w:rPr>
            </w:pPr>
            <w:r w:rsidRPr="00AC3283">
              <w:t>Mapping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Type A</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rPr>
                <w:i/>
              </w:rPr>
              <w:t>k0</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 xml:space="preserve">Starting symbol (S) </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Length (L)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PDSCH aggregation factor</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PRB bundling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Static</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PRB bundling size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WB for</w:t>
            </w:r>
            <w:r w:rsidRPr="00AC3283">
              <w:rPr>
                <w:rFonts w:hint="eastAsia"/>
                <w:lang w:eastAsia="zh-CN"/>
              </w:rPr>
              <w:t xml:space="preserve"> Test</w:t>
            </w:r>
            <w:r w:rsidRPr="00AC3283">
              <w:t xml:space="preserve"> 1-1,</w:t>
            </w:r>
          </w:p>
          <w:p w:rsidR="00792483" w:rsidRPr="00AC3283" w:rsidRDefault="00792483" w:rsidP="00B464E0">
            <w:pPr>
              <w:pStyle w:val="TAC"/>
            </w:pPr>
            <w:r w:rsidRPr="00AC3283">
              <w:t>2 for other tests</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Resource allocation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rPr>
                <w:lang w:eastAsia="zh-CN"/>
              </w:rPr>
            </w:pPr>
            <w:r w:rsidRPr="00AC3283">
              <w:t xml:space="preserve">Type </w:t>
            </w:r>
            <w:r w:rsidRPr="00AC3283">
              <w:rPr>
                <w:rFonts w:hint="eastAsia"/>
                <w:lang w:eastAsia="zh-CN"/>
              </w:rPr>
              <w:t>0</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RBG size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rPr>
                <w:lang w:eastAsia="zh-CN"/>
              </w:rPr>
              <w:t>config2</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rPr>
                <w:lang w:eastAsia="ja-JP"/>
              </w:rPr>
              <w:t>VRB-to-PRB mapping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Non-interleaved</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rPr>
                <w:lang w:eastAsia="ja-JP"/>
              </w:rPr>
            </w:pPr>
            <w:r w:rsidRPr="00AC3283">
              <w:rPr>
                <w:lang w:eastAsia="ja-JP"/>
              </w:rPr>
              <w:t xml:space="preserve">VRB-to-PRB mapping </w:t>
            </w:r>
            <w:proofErr w:type="spellStart"/>
            <w:r w:rsidRPr="00AC3283">
              <w:rPr>
                <w:lang w:eastAsia="ja-JP"/>
              </w:rPr>
              <w:t>interleaver</w:t>
            </w:r>
            <w:proofErr w:type="spellEnd"/>
            <w:r w:rsidRPr="00AC3283">
              <w:rPr>
                <w:lang w:eastAsia="ja-JP"/>
              </w:rPr>
              <w:t xml:space="preserve"> bundle size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N/A</w:t>
            </w:r>
          </w:p>
        </w:tc>
      </w:tr>
      <w:tr w:rsidR="00792483" w:rsidRPr="00AC3283" w:rsidTr="00B464E0">
        <w:trPr>
          <w:jc w:val="center"/>
        </w:trPr>
        <w:tc>
          <w:tcPr>
            <w:tcW w:w="2005" w:type="dxa"/>
            <w:vMerge w:val="restart"/>
            <w:shd w:val="clear" w:color="auto" w:fill="auto"/>
            <w:vAlign w:val="center"/>
          </w:tcPr>
          <w:p w:rsidR="00792483" w:rsidRPr="00AC3283" w:rsidRDefault="00792483" w:rsidP="00B464E0">
            <w:pPr>
              <w:pStyle w:val="TAL"/>
            </w:pPr>
            <w:r w:rsidRPr="00AC3283">
              <w:t>PDSCH DMRS configuration</w:t>
            </w:r>
          </w:p>
        </w:tc>
        <w:tc>
          <w:tcPr>
            <w:tcW w:w="2814" w:type="dxa"/>
            <w:shd w:val="clear" w:color="auto" w:fill="auto"/>
            <w:vAlign w:val="center"/>
          </w:tcPr>
          <w:p w:rsidR="00792483" w:rsidRPr="00AC3283" w:rsidRDefault="00792483" w:rsidP="00B464E0">
            <w:pPr>
              <w:pStyle w:val="TAL"/>
              <w:rPr>
                <w:lang w:eastAsia="ja-JP"/>
              </w:rPr>
            </w:pPr>
            <w:r w:rsidRPr="00AC3283">
              <w:t>DMRS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Type 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rPr>
                <w:lang w:eastAsia="ja-JP"/>
              </w:rPr>
            </w:pPr>
            <w:r w:rsidRPr="00AC3283">
              <w:t>Number of additional DMRS</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rPr>
                <w:rFonts w:hint="eastAsia"/>
                <w:lang w:eastAsia="zh-CN"/>
              </w:rPr>
              <w:t>1</w:t>
            </w:r>
          </w:p>
        </w:tc>
      </w:tr>
      <w:tr w:rsidR="00792483" w:rsidRPr="00AC3283" w:rsidTr="00B464E0">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t>1</w:t>
            </w:r>
          </w:p>
        </w:tc>
      </w:tr>
      <w:tr w:rsidR="00792483" w:rsidRPr="00AC3283" w:rsidTr="00B464E0">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t xml:space="preserve">FR2.120-1 (Note2) </w:t>
            </w:r>
          </w:p>
        </w:tc>
      </w:tr>
      <w:tr w:rsidR="00792483" w:rsidRPr="00AC3283" w:rsidTr="00B464E0">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B464E0">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B464E0">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79" w:name="_Toc47103337"/>
      <w:bookmarkStart w:id="80"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9"/>
      <w:bookmarkEnd w:id="80"/>
    </w:p>
    <w:p w:rsidR="00DE71A1" w:rsidRDefault="00DE71A1" w:rsidP="00DE71A1">
      <w:pPr>
        <w:pStyle w:val="Guidance"/>
      </w:pPr>
    </w:p>
    <w:p w:rsidR="00D0779A" w:rsidRDefault="00D0779A" w:rsidP="00D0779A">
      <w:pPr>
        <w:pStyle w:val="1"/>
      </w:pPr>
      <w:bookmarkStart w:id="81" w:name="_Toc42175257"/>
      <w:bookmarkStart w:id="82" w:name="_Toc46355270"/>
      <w:r>
        <w:t>F</w:t>
      </w:r>
      <w:r w:rsidRPr="00235394">
        <w:t>.1</w:t>
      </w:r>
      <w:r w:rsidRPr="00235394">
        <w:tab/>
      </w:r>
      <w:r w:rsidRPr="005D0696">
        <w:t>Scope</w:t>
      </w:r>
      <w:bookmarkEnd w:id="81"/>
      <w:bookmarkEnd w:id="82"/>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83" w:name="_Toc42175258"/>
      <w:bookmarkStart w:id="84" w:name="_Toc46355271"/>
      <w:r>
        <w:t>F</w:t>
      </w:r>
      <w:r w:rsidRPr="00235394">
        <w:t>.</w:t>
      </w:r>
      <w:r>
        <w:t>2</w:t>
      </w:r>
      <w:r w:rsidRPr="00235394">
        <w:tab/>
      </w:r>
      <w:r w:rsidRPr="005D0696">
        <w:t>Ambient temperature</w:t>
      </w:r>
      <w:bookmarkEnd w:id="83"/>
      <w:bookmarkEnd w:id="84"/>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85" w:name="_Toc42175259"/>
      <w:bookmarkStart w:id="86" w:name="_Toc46355272"/>
      <w:r>
        <w:t>F</w:t>
      </w:r>
      <w:r w:rsidRPr="00235394">
        <w:t>.</w:t>
      </w:r>
      <w:r>
        <w:t>3</w:t>
      </w:r>
      <w:r w:rsidRPr="00235394">
        <w:tab/>
      </w:r>
      <w:r w:rsidRPr="005D0696">
        <w:t>Operating voltage</w:t>
      </w:r>
      <w:bookmarkEnd w:id="85"/>
      <w:bookmarkEnd w:id="86"/>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87" w:name="_Toc47103338"/>
      <w:bookmarkStart w:id="88" w:name="_Toc47717870"/>
      <w:bookmarkStart w:id="89" w:name="historyclause"/>
      <w:r>
        <w:lastRenderedPageBreak/>
        <w:t xml:space="preserve">Annex </w:t>
      </w:r>
      <w:r w:rsidR="0043627B">
        <w:t>G</w:t>
      </w:r>
      <w:r w:rsidR="0043627B" w:rsidRPr="004D3578">
        <w:t xml:space="preserve"> </w:t>
      </w:r>
      <w:r w:rsidRPr="004D3578">
        <w:t>(informative):</w:t>
      </w:r>
      <w:r w:rsidRPr="004D3578">
        <w:br/>
        <w:t>Change history</w:t>
      </w:r>
      <w:bookmarkEnd w:id="87"/>
      <w:bookmarkEnd w:id="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89"/>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proofErr w:type="spellStart"/>
            <w:r w:rsidRPr="00A91DC6">
              <w:rPr>
                <w:b/>
                <w:sz w:val="16"/>
              </w:rPr>
              <w:t>TDoc</w:t>
            </w:r>
            <w:proofErr w:type="spellEnd"/>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A2377" w:rsidRDefault="005A2377">
      <w:r>
        <w:separator/>
      </w:r>
    </w:p>
  </w:endnote>
  <w:endnote w:type="continuationSeparator" w:id="0">
    <w:p w:rsidR="005A2377" w:rsidRDefault="005A2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A2377" w:rsidRDefault="005A2377">
      <w:r>
        <w:separator/>
      </w:r>
    </w:p>
  </w:footnote>
  <w:footnote w:type="continuationSeparator" w:id="0">
    <w:p w:rsidR="005A2377" w:rsidRDefault="005A23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003">
      <w:rPr>
        <w:rFonts w:ascii="Arial" w:hAnsi="Arial" w:cs="Arial"/>
        <w:b/>
        <w:noProof/>
        <w:sz w:val="18"/>
        <w:szCs w:val="18"/>
      </w:rPr>
      <w:t>3GPP TS 38.151 V0.2.0 (2021-02)</w:t>
    </w:r>
    <w:r>
      <w:rPr>
        <w:rFonts w:ascii="Arial" w:hAnsi="Arial" w:cs="Arial"/>
        <w:b/>
        <w:sz w:val="18"/>
        <w:szCs w:val="18"/>
      </w:rPr>
      <w:fldChar w:fldCharType="end"/>
    </w:r>
  </w:p>
  <w:p w:rsidR="00990661" w:rsidRDefault="009906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990661" w:rsidRDefault="009906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003">
      <w:rPr>
        <w:rFonts w:ascii="Arial" w:hAnsi="Arial" w:cs="Arial"/>
        <w:b/>
        <w:noProof/>
        <w:sz w:val="18"/>
        <w:szCs w:val="18"/>
      </w:rPr>
      <w:t>Release 17</w:t>
    </w:r>
    <w:r>
      <w:rPr>
        <w:rFonts w:ascii="Arial" w:hAnsi="Arial" w:cs="Arial"/>
        <w:b/>
        <w:sz w:val="18"/>
        <w:szCs w:val="18"/>
      </w:rPr>
      <w:fldChar w:fldCharType="end"/>
    </w:r>
  </w:p>
  <w:p w:rsidR="00990661" w:rsidRDefault="00990661">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003">
      <w:rPr>
        <w:rFonts w:ascii="Arial" w:hAnsi="Arial" w:cs="Arial"/>
        <w:b/>
        <w:noProof/>
        <w:sz w:val="18"/>
        <w:szCs w:val="18"/>
      </w:rPr>
      <w:t>3GPP TS 38.151 V0.2.0 (2021-02)</w:t>
    </w:r>
    <w:r>
      <w:rPr>
        <w:rFonts w:ascii="Arial" w:hAnsi="Arial" w:cs="Arial"/>
        <w:b/>
        <w:sz w:val="18"/>
        <w:szCs w:val="18"/>
      </w:rPr>
      <w:fldChar w:fldCharType="end"/>
    </w:r>
  </w:p>
  <w:p w:rsidR="00990661" w:rsidRDefault="009906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990661" w:rsidRDefault="009906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003">
      <w:rPr>
        <w:rFonts w:ascii="Arial" w:hAnsi="Arial" w:cs="Arial"/>
        <w:b/>
        <w:noProof/>
        <w:sz w:val="18"/>
        <w:szCs w:val="18"/>
      </w:rPr>
      <w:t>Release 17</w:t>
    </w:r>
    <w:r>
      <w:rPr>
        <w:rFonts w:ascii="Arial" w:hAnsi="Arial" w:cs="Arial"/>
        <w:b/>
        <w:sz w:val="18"/>
        <w:szCs w:val="18"/>
      </w:rPr>
      <w:fldChar w:fldCharType="end"/>
    </w:r>
  </w:p>
  <w:p w:rsidR="00990661" w:rsidRDefault="0099066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7420"/>
    <w:rsid w:val="001B6637"/>
    <w:rsid w:val="001C21C3"/>
    <w:rsid w:val="001D02C2"/>
    <w:rsid w:val="001D40A9"/>
    <w:rsid w:val="001E54F8"/>
    <w:rsid w:val="001F0C1D"/>
    <w:rsid w:val="001F1132"/>
    <w:rsid w:val="001F168B"/>
    <w:rsid w:val="00207EAA"/>
    <w:rsid w:val="00210CA0"/>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A2377"/>
    <w:rsid w:val="005C4A27"/>
    <w:rsid w:val="005D2406"/>
    <w:rsid w:val="005D2E01"/>
    <w:rsid w:val="005D7526"/>
    <w:rsid w:val="005E4BB2"/>
    <w:rsid w:val="00602AEA"/>
    <w:rsid w:val="00614FDF"/>
    <w:rsid w:val="00626B67"/>
    <w:rsid w:val="0063543D"/>
    <w:rsid w:val="00647114"/>
    <w:rsid w:val="006651B3"/>
    <w:rsid w:val="006A323F"/>
    <w:rsid w:val="006B30D0"/>
    <w:rsid w:val="006C3D95"/>
    <w:rsid w:val="006E5C86"/>
    <w:rsid w:val="00701116"/>
    <w:rsid w:val="00713C44"/>
    <w:rsid w:val="007142C9"/>
    <w:rsid w:val="00734A5B"/>
    <w:rsid w:val="0074026F"/>
    <w:rsid w:val="007429F6"/>
    <w:rsid w:val="00744E76"/>
    <w:rsid w:val="0074540A"/>
    <w:rsid w:val="00774DA4"/>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2BA1"/>
    <w:rsid w:val="00AA499D"/>
    <w:rsid w:val="00AC6BC6"/>
    <w:rsid w:val="00AE65E2"/>
    <w:rsid w:val="00B15449"/>
    <w:rsid w:val="00B6427E"/>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17003"/>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7.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5.emf"/><Relationship Id="rId58" Type="http://schemas.openxmlformats.org/officeDocument/2006/relationships/image" Target="media/image40.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8.png"/><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4.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1.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oleObject" Target="embeddings/Microsoft_Visio_2003-2010_Drawing.vsd"/><Relationship Id="rId54" Type="http://schemas.openxmlformats.org/officeDocument/2006/relationships/image" Target="media/image36.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6.wmf"/><Relationship Id="rId36" Type="http://schemas.openxmlformats.org/officeDocument/2006/relationships/image" Target="media/image22.png"/><Relationship Id="rId49" Type="http://schemas.openxmlformats.org/officeDocument/2006/relationships/oleObject" Target="embeddings/oleObject7.bin"/><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9.png"/><Relationship Id="rId52" Type="http://schemas.openxmlformats.org/officeDocument/2006/relationships/oleObject" Target="embeddings/oleObject9.bin"/><Relationship Id="rId60" Type="http://schemas.openxmlformats.org/officeDocument/2006/relationships/image" Target="media/image42.png"/><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CB258-01A9-4CA2-843D-1F72F50EB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1</Pages>
  <Words>13313</Words>
  <Characters>75887</Characters>
  <Application>Microsoft Office Word</Application>
  <DocSecurity>0</DocSecurity>
  <Lines>632</Lines>
  <Paragraphs>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&lt;Title 1; Title 2&gt; (Release 14 | 13 |12)</dc:subject>
  <dc:creator>Ruixin Wang</dc:creator>
  <cp:keywords>&lt;NR MIMO OTA requirement&gt;</cp:keywords>
  <dc:description>Ruixin Wang</dc:description>
  <cp:lastModifiedBy>Ruixin Wang (vivo)</cp:lastModifiedBy>
  <cp:revision>88</cp:revision>
  <cp:lastPrinted>2019-02-25T14:05:00Z</cp:lastPrinted>
  <dcterms:created xsi:type="dcterms:W3CDTF">2020-08-03T01:54:00Z</dcterms:created>
  <dcterms:modified xsi:type="dcterms:W3CDTF">2021-03-01T07:37:00Z</dcterms:modified>
</cp:coreProperties>
</file>